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3353B2" w:rsidRDefault="0006186C">
      <w:pPr>
        <w:pStyle w:val="Title"/>
        <w:tabs>
          <w:tab w:val="left" w:pos="1134"/>
        </w:tabs>
        <w:spacing w:before="0"/>
        <w:ind w:left="1134" w:hanging="1134"/>
        <w:rPr>
          <w:rFonts w:ascii="Times New Roman" w:eastAsia="Times New Roman" w:hAnsi="Times New Roman" w:cs="Times New Roman"/>
        </w:rPr>
      </w:pPr>
      <w:bookmarkStart w:id="0" w:name="gjdgxs" w:colFirst="0" w:colLast="0"/>
      <w:bookmarkEnd w:id="0"/>
      <w:r>
        <w:rPr>
          <w:rFonts w:ascii="Times New Roman" w:eastAsia="Times New Roman" w:hAnsi="Times New Roman" w:cs="Times New Roman"/>
        </w:rPr>
        <w:t>Invitation for Proposals (to be issued by UNFPA)</w:t>
      </w:r>
    </w:p>
    <w:tbl>
      <w:tblPr>
        <w:tblStyle w:val="a"/>
        <w:tblW w:w="933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3353B2" w14:paraId="1A872A81" w14:textId="77777777">
        <w:tc>
          <w:tcPr>
            <w:tcW w:w="9330" w:type="dxa"/>
            <w:shd w:val="clear" w:color="auto" w:fill="C5E0B3"/>
            <w:tcMar>
              <w:top w:w="100" w:type="dxa"/>
              <w:left w:w="100" w:type="dxa"/>
              <w:bottom w:w="100" w:type="dxa"/>
              <w:right w:w="100" w:type="dxa"/>
            </w:tcMar>
          </w:tcPr>
          <w:p w14:paraId="00000002" w14:textId="77777777" w:rsidR="003353B2" w:rsidRDefault="0006186C">
            <w:pPr>
              <w:widowControl w:val="0"/>
              <w:spacing w:after="28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Note to UNFPA user: How to use this form</w:t>
            </w:r>
          </w:p>
          <w:p w14:paraId="00000003" w14:textId="77777777" w:rsidR="003353B2" w:rsidRDefault="0006186C">
            <w:pPr>
              <w:numPr>
                <w:ilvl w:val="0"/>
                <w:numId w:val="1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UNFPA user must fill in all blanks contained in this form (square brackets “[...]”). </w:t>
            </w:r>
          </w:p>
          <w:p w14:paraId="00000004" w14:textId="77777777" w:rsidR="003353B2" w:rsidRDefault="0006186C">
            <w:pPr>
              <w:numPr>
                <w:ilvl w:val="0"/>
                <w:numId w:val="1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Once UNFPA completes the blanks in this form, the entire form, with its attachment is submitted for advertisement or sent directly</w:t>
            </w:r>
            <w:r>
              <w:rPr>
                <w:rFonts w:ascii="Times New Roman" w:eastAsia="Times New Roman" w:hAnsi="Times New Roman" w:cs="Times New Roman"/>
                <w:sz w:val="24"/>
                <w:szCs w:val="24"/>
                <w:shd w:val="clear" w:color="auto" w:fill="C5E0B3"/>
              </w:rPr>
              <w:t xml:space="preserve"> </w:t>
            </w:r>
            <w:r>
              <w:rPr>
                <w:rFonts w:ascii="Times New Roman" w:eastAsia="Times New Roman" w:hAnsi="Times New Roman" w:cs="Times New Roman"/>
                <w:sz w:val="24"/>
                <w:szCs w:val="24"/>
              </w:rPr>
              <w:t>to potential partners. The attachment is completed by the organization submitting the proposal.</w:t>
            </w:r>
          </w:p>
          <w:p w14:paraId="00000005" w14:textId="77777777" w:rsidR="003353B2" w:rsidRDefault="0006186C">
            <w:pPr>
              <w:numPr>
                <w:ilvl w:val="0"/>
                <w:numId w:val="1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UNFPA user can make any changes it deems necessary to the template,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the changes ensure the NGO/non-governmental academic institution (referred to as NGO in the text below) submits sufficient documentation for UNFPA to assess its technical capacity and quality of the proposed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w:t>
            </w:r>
          </w:p>
          <w:p w14:paraId="00000006" w14:textId="77777777" w:rsidR="003353B2" w:rsidRDefault="0006186C">
            <w:pPr>
              <w:numPr>
                <w:ilvl w:val="0"/>
                <w:numId w:val="13"/>
              </w:numPr>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All green boxes must be deleted</w:t>
            </w:r>
            <w:r>
              <w:rPr>
                <w:rFonts w:ascii="Times New Roman" w:eastAsia="Times New Roman" w:hAnsi="Times New Roman" w:cs="Times New Roman"/>
                <w:sz w:val="24"/>
                <w:szCs w:val="24"/>
              </w:rPr>
              <w:t xml:space="preserve"> prior to sending the IFP to </w:t>
            </w:r>
            <w:proofErr w:type="gramStart"/>
            <w:r>
              <w:rPr>
                <w:rFonts w:ascii="Times New Roman" w:eastAsia="Times New Roman" w:hAnsi="Times New Roman" w:cs="Times New Roman"/>
                <w:sz w:val="24"/>
                <w:szCs w:val="24"/>
              </w:rPr>
              <w:t>proposed</w:t>
            </w:r>
            <w:proofErr w:type="gramEnd"/>
            <w:r>
              <w:rPr>
                <w:rFonts w:ascii="Times New Roman" w:eastAsia="Times New Roman" w:hAnsi="Times New Roman" w:cs="Times New Roman"/>
                <w:sz w:val="24"/>
                <w:szCs w:val="24"/>
              </w:rPr>
              <w:t xml:space="preserve"> partners/media.</w:t>
            </w:r>
          </w:p>
        </w:tc>
      </w:tr>
    </w:tbl>
    <w:p w14:paraId="00000007" w14:textId="77777777" w:rsidR="003353B2" w:rsidRDefault="003353B2">
      <w:pPr>
        <w:spacing w:line="276" w:lineRule="auto"/>
        <w:rPr>
          <w:rFonts w:ascii="Times New Roman" w:eastAsia="Times New Roman" w:hAnsi="Times New Roman" w:cs="Times New Roman"/>
          <w:sz w:val="24"/>
          <w:szCs w:val="24"/>
        </w:rPr>
      </w:pPr>
    </w:p>
    <w:tbl>
      <w:tblPr>
        <w:tblStyle w:val="a0"/>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3353B2" w14:paraId="4E76501C" w14:textId="77777777">
        <w:tc>
          <w:tcPr>
            <w:tcW w:w="9375" w:type="dxa"/>
          </w:tcPr>
          <w:p w14:paraId="00000008" w14:textId="77777777" w:rsidR="003353B2" w:rsidRDefault="0006186C" w:rsidP="00D043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United Nations Population Fund, an international development agency, invites qualified organizations to submit proposals for the [implementation of maternal, </w:t>
            </w:r>
            <w:proofErr w:type="gramStart"/>
            <w:r>
              <w:rPr>
                <w:rFonts w:ascii="Times New Roman" w:eastAsia="Times New Roman" w:hAnsi="Times New Roman" w:cs="Times New Roman"/>
                <w:sz w:val="24"/>
                <w:szCs w:val="24"/>
              </w:rPr>
              <w:t>adolescents</w:t>
            </w:r>
            <w:proofErr w:type="gramEnd"/>
            <w:r>
              <w:rPr>
                <w:rFonts w:ascii="Times New Roman" w:eastAsia="Times New Roman" w:hAnsi="Times New Roman" w:cs="Times New Roman"/>
                <w:sz w:val="24"/>
                <w:szCs w:val="24"/>
              </w:rPr>
              <w:t xml:space="preserve"> health related project implementation in </w:t>
            </w:r>
            <w:proofErr w:type="spellStart"/>
            <w:r>
              <w:rPr>
                <w:rFonts w:ascii="Times New Roman" w:eastAsia="Times New Roman" w:hAnsi="Times New Roman" w:cs="Times New Roman"/>
                <w:sz w:val="24"/>
                <w:szCs w:val="24"/>
              </w:rPr>
              <w:t>Sofala</w:t>
            </w:r>
            <w:proofErr w:type="spellEnd"/>
            <w:r>
              <w:rPr>
                <w:rFonts w:ascii="Times New Roman" w:eastAsia="Times New Roman" w:hAnsi="Times New Roman" w:cs="Times New Roman"/>
                <w:sz w:val="24"/>
                <w:szCs w:val="24"/>
              </w:rPr>
              <w:t xml:space="preserve"> province]. The purpose of the Invitation for Proposals is to identify eligible non-governmental organizations for prospective partnership with UNFPA Mozambique Country Office to support achievement of results outlined in </w:t>
            </w:r>
            <w:proofErr w:type="gramStart"/>
            <w:r>
              <w:rPr>
                <w:rFonts w:ascii="Times New Roman" w:eastAsia="Times New Roman" w:hAnsi="Times New Roman" w:cs="Times New Roman"/>
                <w:sz w:val="24"/>
                <w:szCs w:val="24"/>
              </w:rPr>
              <w:t>the  UNFPA</w:t>
            </w:r>
            <w:proofErr w:type="gramEnd"/>
            <w:r>
              <w:rPr>
                <w:rFonts w:ascii="Times New Roman" w:eastAsia="Times New Roman" w:hAnsi="Times New Roman" w:cs="Times New Roman"/>
                <w:sz w:val="24"/>
                <w:szCs w:val="24"/>
              </w:rPr>
              <w:t xml:space="preserve"> Mozambique 9th CPD (2017-2021) or section 1.3 below.</w:t>
            </w:r>
          </w:p>
          <w:p w14:paraId="00000009" w14:textId="77777777" w:rsidR="003353B2" w:rsidRDefault="003353B2" w:rsidP="00D04369">
            <w:pPr>
              <w:jc w:val="both"/>
              <w:rPr>
                <w:rFonts w:ascii="Times New Roman" w:eastAsia="Times New Roman" w:hAnsi="Times New Roman" w:cs="Times New Roman"/>
                <w:sz w:val="24"/>
                <w:szCs w:val="24"/>
              </w:rPr>
            </w:pPr>
          </w:p>
          <w:p w14:paraId="0000000A" w14:textId="77777777" w:rsidR="003353B2" w:rsidRDefault="0006186C" w:rsidP="00D043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Organizations that wish to participate in this Invitation for Proposals are requested to send their submission through email or mail clearly marked </w:t>
            </w:r>
            <w:r w:rsidRPr="00F221EF">
              <w:rPr>
                <w:rFonts w:ascii="Times New Roman" w:eastAsia="Times New Roman" w:hAnsi="Times New Roman" w:cs="Times New Roman"/>
                <w:b/>
                <w:bCs/>
                <w:sz w:val="24"/>
                <w:szCs w:val="24"/>
              </w:rPr>
              <w:t>“NGO Invitation for Proposals”</w:t>
            </w:r>
            <w:r>
              <w:rPr>
                <w:rFonts w:ascii="Times New Roman" w:eastAsia="Times New Roman" w:hAnsi="Times New Roman" w:cs="Times New Roman"/>
                <w:sz w:val="24"/>
                <w:szCs w:val="24"/>
              </w:rPr>
              <w:t xml:space="preserve"> at the following address:</w:t>
            </w:r>
          </w:p>
          <w:p w14:paraId="22C9DCFA" w14:textId="77777777" w:rsidR="00002996" w:rsidRDefault="0006186C" w:rsidP="00002996">
            <w:pPr>
              <w:spacing w:after="240"/>
              <w:ind w:left="720"/>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UNFPA Mozambique Country Office mailing address/email address:</w:t>
            </w:r>
            <w:r w:rsidR="00D21CB5">
              <w:rPr>
                <w:rFonts w:ascii="Times New Roman" w:eastAsia="Times New Roman" w:hAnsi="Times New Roman" w:cs="Times New Roman"/>
                <w:sz w:val="24"/>
                <w:szCs w:val="24"/>
              </w:rPr>
              <w:t xml:space="preserve"> </w:t>
            </w:r>
            <w:hyperlink r:id="rId7" w:history="1">
              <w:r w:rsidR="00002996" w:rsidRPr="008C4537">
                <w:rPr>
                  <w:rStyle w:val="Hyperlink"/>
                  <w:rFonts w:ascii="Times New Roman" w:eastAsia="Times New Roman" w:hAnsi="Times New Roman" w:cs="Times New Roman"/>
                  <w:sz w:val="24"/>
                  <w:szCs w:val="24"/>
                </w:rPr>
                <w:t>moz.tender@unfpa.org</w:t>
              </w:r>
            </w:hyperlink>
            <w:r w:rsidR="00002996">
              <w:rPr>
                <w:rFonts w:ascii="Times New Roman" w:eastAsia="Times New Roman" w:hAnsi="Times New Roman" w:cs="Times New Roman"/>
                <w:color w:val="0070C0"/>
                <w:sz w:val="24"/>
                <w:szCs w:val="24"/>
              </w:rPr>
              <w:t xml:space="preserve"> </w:t>
            </w:r>
          </w:p>
          <w:p w14:paraId="0000000E" w14:textId="356374B1" w:rsidR="003353B2" w:rsidRDefault="0006186C" w:rsidP="00002996">
            <w:pPr>
              <w:spacing w:after="240"/>
              <w:jc w:val="both"/>
              <w:rPr>
                <w:rFonts w:ascii="Times New Roman" w:eastAsia="Times New Roman" w:hAnsi="Times New Roman" w:cs="Times New Roman"/>
                <w:sz w:val="24"/>
                <w:szCs w:val="24"/>
              </w:rPr>
            </w:pPr>
            <w:r w:rsidRPr="00002996">
              <w:rPr>
                <w:rFonts w:ascii="Times New Roman" w:eastAsia="Times New Roman" w:hAnsi="Times New Roman" w:cs="Times New Roman"/>
                <w:b/>
                <w:bCs/>
                <w:sz w:val="24"/>
                <w:szCs w:val="24"/>
              </w:rPr>
              <w:t xml:space="preserve">By </w:t>
            </w:r>
            <w:r w:rsidR="00921B2E">
              <w:rPr>
                <w:rFonts w:ascii="Times New Roman" w:eastAsia="Times New Roman" w:hAnsi="Times New Roman" w:cs="Times New Roman"/>
                <w:b/>
                <w:bCs/>
                <w:sz w:val="24"/>
                <w:szCs w:val="24"/>
              </w:rPr>
              <w:t>September 1</w:t>
            </w:r>
            <w:r w:rsidRPr="00002996">
              <w:rPr>
                <w:rFonts w:ascii="Times New Roman" w:eastAsia="Times New Roman" w:hAnsi="Times New Roman" w:cs="Times New Roman"/>
                <w:b/>
                <w:bCs/>
                <w:sz w:val="24"/>
                <w:szCs w:val="24"/>
              </w:rPr>
              <w:t>, 2021</w:t>
            </w:r>
            <w:r>
              <w:rPr>
                <w:rFonts w:ascii="Times New Roman" w:eastAsia="Times New Roman" w:hAnsi="Times New Roman" w:cs="Times New Roman"/>
                <w:sz w:val="24"/>
                <w:szCs w:val="24"/>
              </w:rPr>
              <w:t>. Proposals received after the date and time may not be accepted for consideration.</w:t>
            </w:r>
          </w:p>
          <w:p w14:paraId="00000010" w14:textId="2638AC83" w:rsidR="003353B2" w:rsidRDefault="0006186C" w:rsidP="00D04369">
            <w:pPr>
              <w:jc w:val="both"/>
              <w:rPr>
                <w:rFonts w:ascii="Times New Roman" w:eastAsia="Times New Roman" w:hAnsi="Times New Roman" w:cs="Times New Roman"/>
                <w:sz w:val="24"/>
                <w:szCs w:val="24"/>
              </w:rPr>
            </w:pPr>
            <w:r w:rsidRPr="00F87F75">
              <w:rPr>
                <w:rFonts w:ascii="Times New Roman" w:eastAsia="Times New Roman" w:hAnsi="Times New Roman" w:cs="Times New Roman"/>
                <w:sz w:val="24"/>
                <w:szCs w:val="24"/>
              </w:rPr>
              <w:t>Applications must be submitted in</w:t>
            </w:r>
            <w:r w:rsidR="00D21CB5" w:rsidRPr="00F87F75">
              <w:rPr>
                <w:rFonts w:ascii="Times New Roman" w:eastAsia="Times New Roman" w:hAnsi="Times New Roman" w:cs="Times New Roman"/>
                <w:sz w:val="24"/>
                <w:szCs w:val="24"/>
              </w:rPr>
              <w:t xml:space="preserve"> both</w:t>
            </w:r>
            <w:r w:rsidRPr="00F87F75">
              <w:rPr>
                <w:rFonts w:ascii="Times New Roman" w:eastAsia="Times New Roman" w:hAnsi="Times New Roman" w:cs="Times New Roman"/>
                <w:sz w:val="24"/>
                <w:szCs w:val="24"/>
              </w:rPr>
              <w:t xml:space="preserve"> </w:t>
            </w:r>
            <w:r w:rsidR="00D21CB5" w:rsidRPr="00F87F75">
              <w:rPr>
                <w:rFonts w:ascii="Times New Roman" w:eastAsia="Times New Roman" w:hAnsi="Times New Roman" w:cs="Times New Roman"/>
                <w:sz w:val="24"/>
                <w:szCs w:val="24"/>
              </w:rPr>
              <w:t xml:space="preserve">Portuguese </w:t>
            </w:r>
            <w:proofErr w:type="gramStart"/>
            <w:r w:rsidR="00D21CB5" w:rsidRPr="00F87F75">
              <w:rPr>
                <w:rFonts w:ascii="Times New Roman" w:eastAsia="Times New Roman" w:hAnsi="Times New Roman" w:cs="Times New Roman"/>
                <w:sz w:val="24"/>
                <w:szCs w:val="24"/>
              </w:rPr>
              <w:t>or</w:t>
            </w:r>
            <w:proofErr w:type="gramEnd"/>
            <w:r w:rsidR="00D21CB5" w:rsidRPr="00F87F75">
              <w:rPr>
                <w:rFonts w:ascii="Times New Roman" w:eastAsia="Times New Roman" w:hAnsi="Times New Roman" w:cs="Times New Roman"/>
                <w:sz w:val="24"/>
                <w:szCs w:val="24"/>
              </w:rPr>
              <w:t xml:space="preserve"> </w:t>
            </w:r>
            <w:r w:rsidRPr="00F87F75">
              <w:rPr>
                <w:rFonts w:ascii="Times New Roman" w:eastAsia="Times New Roman" w:hAnsi="Times New Roman" w:cs="Times New Roman"/>
                <w:sz w:val="24"/>
                <w:szCs w:val="24"/>
              </w:rPr>
              <w:t>English</w:t>
            </w:r>
            <w:r w:rsidR="00D21CB5" w:rsidRPr="00F87F75">
              <w:rPr>
                <w:rFonts w:ascii="Times New Roman" w:eastAsia="Times New Roman" w:hAnsi="Times New Roman" w:cs="Times New Roman"/>
                <w:sz w:val="24"/>
                <w:szCs w:val="24"/>
              </w:rPr>
              <w:t xml:space="preserve"> (preferrable)</w:t>
            </w:r>
            <w:r w:rsidRPr="00F87F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11" w14:textId="77777777" w:rsidR="003353B2" w:rsidRDefault="003353B2" w:rsidP="00D04369">
            <w:pPr>
              <w:jc w:val="both"/>
              <w:rPr>
                <w:rFonts w:ascii="Times New Roman" w:eastAsia="Times New Roman" w:hAnsi="Times New Roman" w:cs="Times New Roman"/>
                <w:sz w:val="24"/>
                <w:szCs w:val="24"/>
              </w:rPr>
            </w:pPr>
          </w:p>
          <w:p w14:paraId="00000012" w14:textId="77777777" w:rsidR="003353B2" w:rsidRDefault="0006186C" w:rsidP="00D043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requests for additional information must be addressed in writing by [1 week before deadline for submissions] at the latest to [Amir </w:t>
            </w:r>
            <w:proofErr w:type="spellStart"/>
            <w:r>
              <w:rPr>
                <w:rFonts w:ascii="Times New Roman" w:eastAsia="Times New Roman" w:hAnsi="Times New Roman" w:cs="Times New Roman"/>
                <w:sz w:val="24"/>
                <w:szCs w:val="24"/>
              </w:rPr>
              <w:t>Modan</w:t>
            </w:r>
            <w:proofErr w:type="spellEnd"/>
            <w:r>
              <w:rPr>
                <w:rFonts w:ascii="Times New Roman" w:eastAsia="Times New Roman" w:hAnsi="Times New Roman" w:cs="Times New Roman"/>
                <w:sz w:val="24"/>
                <w:szCs w:val="24"/>
              </w:rPr>
              <w:t xml:space="preserve">, e-mail: </w:t>
            </w:r>
            <w:hyperlink r:id="rId8">
              <w:r w:rsidRPr="00FD2A95">
                <w:rPr>
                  <w:rFonts w:ascii="Times New Roman" w:eastAsia="Times New Roman" w:hAnsi="Times New Roman" w:cs="Times New Roman"/>
                  <w:color w:val="0070C0"/>
                  <w:sz w:val="24"/>
                  <w:szCs w:val="24"/>
                  <w:u w:val="single"/>
                </w:rPr>
                <w:t>modan@unfpa.org</w:t>
              </w:r>
            </w:hyperlink>
            <w:r w:rsidRPr="00FD2A95">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 xml:space="preserve">Diana Restrepo, e-mail: </w:t>
            </w:r>
            <w:r w:rsidRPr="00D21CB5">
              <w:rPr>
                <w:rFonts w:ascii="Times New Roman" w:eastAsia="Times New Roman" w:hAnsi="Times New Roman" w:cs="Times New Roman"/>
                <w:color w:val="0070C0"/>
                <w:sz w:val="24"/>
                <w:szCs w:val="24"/>
                <w:u w:val="single"/>
              </w:rPr>
              <w:t>drestrepo@unfpa.org</w:t>
            </w:r>
            <w:r>
              <w:rPr>
                <w:rFonts w:ascii="Times New Roman" w:eastAsia="Times New Roman" w:hAnsi="Times New Roman" w:cs="Times New Roman"/>
                <w:sz w:val="24"/>
                <w:szCs w:val="24"/>
              </w:rPr>
              <w:t>]. UNFPA will post responses to queries or clarification requests by any NGO applicants who submitted, on [UNFPA Mozambique Country Office] before the deadline for submission of applications.</w:t>
            </w:r>
          </w:p>
          <w:p w14:paraId="00000013" w14:textId="77777777" w:rsidR="003353B2" w:rsidRDefault="003353B2" w:rsidP="00D04369">
            <w:pPr>
              <w:jc w:val="both"/>
              <w:rPr>
                <w:rFonts w:ascii="Times New Roman" w:eastAsia="Times New Roman" w:hAnsi="Times New Roman" w:cs="Times New Roman"/>
                <w:sz w:val="24"/>
                <w:szCs w:val="24"/>
              </w:rPr>
            </w:pPr>
          </w:p>
          <w:p w14:paraId="00000014" w14:textId="77777777" w:rsidR="003353B2" w:rsidRDefault="0006186C" w:rsidP="00D043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UNFPA shall notify applying organizations whether it is considered for further action.</w:t>
            </w:r>
          </w:p>
          <w:p w14:paraId="00000015" w14:textId="77777777" w:rsidR="003353B2" w:rsidRDefault="003353B2" w:rsidP="00D04369">
            <w:pPr>
              <w:jc w:val="both"/>
              <w:rPr>
                <w:rFonts w:ascii="Times New Roman" w:eastAsia="Times New Roman" w:hAnsi="Times New Roman" w:cs="Times New Roman"/>
                <w:sz w:val="24"/>
                <w:szCs w:val="24"/>
              </w:rPr>
            </w:pPr>
          </w:p>
          <w:p w14:paraId="00000016" w14:textId="77777777" w:rsidR="003353B2" w:rsidRDefault="0006186C" w:rsidP="00D043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w:t>
            </w:r>
            <w:hyperlink r:id="rId9">
              <w:r>
                <w:rPr>
                  <w:rFonts w:ascii="Times New Roman" w:eastAsia="Times New Roman" w:hAnsi="Times New Roman" w:cs="Times New Roman"/>
                  <w:color w:val="0563C1"/>
                  <w:sz w:val="24"/>
                  <w:szCs w:val="24"/>
                  <w:u w:val="single"/>
                </w:rPr>
                <w:t>Working with UNFPA: Key information for UNFPA Implementing Partners on completing the Protection from Sexual Exploitation and Abuse (PSEA) Assessment</w:t>
              </w:r>
            </w:hyperlink>
            <w:r>
              <w:rPr>
                <w:rFonts w:ascii="Times New Roman" w:eastAsia="Times New Roman" w:hAnsi="Times New Roman" w:cs="Times New Roman"/>
                <w:sz w:val="24"/>
                <w:szCs w:val="24"/>
              </w:rPr>
              <w:t>.</w:t>
            </w:r>
          </w:p>
        </w:tc>
      </w:tr>
    </w:tbl>
    <w:p w14:paraId="00000017" w14:textId="77777777" w:rsidR="003353B2" w:rsidRDefault="003353B2">
      <w:pPr>
        <w:rPr>
          <w:rFonts w:ascii="Times New Roman" w:eastAsia="Times New Roman" w:hAnsi="Times New Roman" w:cs="Times New Roman"/>
          <w:sz w:val="24"/>
          <w:szCs w:val="24"/>
        </w:rPr>
      </w:pPr>
    </w:p>
    <w:tbl>
      <w:tblPr>
        <w:tblStyle w:val="a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3353B2" w14:paraId="2BEC1352" w14:textId="77777777">
        <w:tc>
          <w:tcPr>
            <w:tcW w:w="9364" w:type="dxa"/>
            <w:gridSpan w:val="2"/>
            <w:shd w:val="clear" w:color="auto" w:fill="002060"/>
          </w:tcPr>
          <w:p w14:paraId="00000018"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1: Background</w:t>
            </w:r>
          </w:p>
        </w:tc>
      </w:tr>
      <w:tr w:rsidR="003353B2" w14:paraId="1AADFFC4" w14:textId="77777777">
        <w:tc>
          <w:tcPr>
            <w:tcW w:w="1845" w:type="dxa"/>
            <w:tcBorders>
              <w:right w:val="single" w:sz="6" w:space="0" w:color="BDD7EE"/>
            </w:tcBorders>
            <w:shd w:val="clear" w:color="auto" w:fill="D9D9D9"/>
          </w:tcPr>
          <w:p w14:paraId="0000001A"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1.1 UNFPA mandate</w:t>
            </w:r>
          </w:p>
        </w:tc>
        <w:tc>
          <w:tcPr>
            <w:tcW w:w="7519" w:type="dxa"/>
            <w:tcBorders>
              <w:left w:val="single" w:sz="6" w:space="0" w:color="BDD7EE"/>
            </w:tcBorders>
          </w:tcPr>
          <w:p w14:paraId="0000001B" w14:textId="77777777" w:rsidR="003353B2" w:rsidRDefault="00061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UNFPA is the lead UN agency for delivering a world where every pregnancy is wanted, every birth is safe, and every young person's potential is fulfilled.</w:t>
            </w:r>
          </w:p>
        </w:tc>
      </w:tr>
      <w:tr w:rsidR="003353B2" w14:paraId="2039C6EA" w14:textId="77777777">
        <w:trPr>
          <w:trHeight w:val="20"/>
        </w:trPr>
        <w:tc>
          <w:tcPr>
            <w:tcW w:w="1845" w:type="dxa"/>
            <w:tcBorders>
              <w:right w:val="single" w:sz="6" w:space="0" w:color="BDD7EE"/>
            </w:tcBorders>
            <w:shd w:val="clear" w:color="auto" w:fill="D9D9D9"/>
          </w:tcPr>
          <w:p w14:paraId="0000001C"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1.2 UNFPA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of Assistance </w:t>
            </w:r>
            <w:proofErr w:type="gramStart"/>
            <w:r>
              <w:rPr>
                <w:rFonts w:ascii="Times New Roman" w:eastAsia="Times New Roman" w:hAnsi="Times New Roman" w:cs="Times New Roman"/>
                <w:sz w:val="22"/>
                <w:szCs w:val="22"/>
              </w:rPr>
              <w:t xml:space="preserve">in  </w:t>
            </w:r>
            <w:r>
              <w:rPr>
                <w:rFonts w:ascii="Times New Roman" w:eastAsia="Times New Roman" w:hAnsi="Times New Roman" w:cs="Times New Roman"/>
                <w:sz w:val="24"/>
                <w:szCs w:val="24"/>
              </w:rPr>
              <w:t>Mozambique</w:t>
            </w:r>
            <w:proofErr w:type="gramEnd"/>
            <w:r>
              <w:rPr>
                <w:rFonts w:ascii="Times New Roman" w:eastAsia="Times New Roman" w:hAnsi="Times New Roman" w:cs="Times New Roman"/>
                <w:sz w:val="24"/>
                <w:szCs w:val="24"/>
              </w:rPr>
              <w:t xml:space="preserve"> </w:t>
            </w:r>
          </w:p>
        </w:tc>
        <w:tc>
          <w:tcPr>
            <w:tcW w:w="7519" w:type="dxa"/>
            <w:tcBorders>
              <w:left w:val="single" w:sz="6" w:space="0" w:color="BDD7EE"/>
            </w:tcBorders>
          </w:tcPr>
          <w:p w14:paraId="0000001D" w14:textId="77777777" w:rsidR="003353B2" w:rsidRDefault="00061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is currently implementing the 9th National Program in Mozambique, focusing on sexual and reproductive health, adolescents and young people, </w:t>
            </w:r>
            <w:proofErr w:type="gramStart"/>
            <w:r>
              <w:rPr>
                <w:rFonts w:ascii="Times New Roman" w:eastAsia="Times New Roman" w:hAnsi="Times New Roman" w:cs="Times New Roman"/>
                <w:sz w:val="24"/>
                <w:szCs w:val="24"/>
              </w:rPr>
              <w:t>gender</w:t>
            </w:r>
            <w:proofErr w:type="gramEnd"/>
            <w:r>
              <w:rPr>
                <w:rFonts w:ascii="Times New Roman" w:eastAsia="Times New Roman" w:hAnsi="Times New Roman" w:cs="Times New Roman"/>
                <w:sz w:val="24"/>
                <w:szCs w:val="24"/>
              </w:rPr>
              <w:t xml:space="preserve"> and population dynamics. With the objective of “guaranteeing rights and choices for all”, UNFPA's work in Mozambique is aligned with the 2017-2020 United Nations Development Assistance Framework (UNDAF), which combines the efforts of the 21 UN agencies active in the country. The country's program reflects national and international development instruments.</w:t>
            </w:r>
          </w:p>
          <w:p w14:paraId="0000001E" w14:textId="77777777" w:rsidR="003353B2" w:rsidRDefault="00061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3353B2" w:rsidRDefault="00061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priorities are:</w:t>
            </w:r>
          </w:p>
          <w:p w14:paraId="00000020" w14:textId="77777777" w:rsidR="003353B2" w:rsidRDefault="0006186C">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access to sexual and reproductive health services, including family </w:t>
            </w:r>
            <w:proofErr w:type="gramStart"/>
            <w:r>
              <w:rPr>
                <w:rFonts w:ascii="Times New Roman" w:eastAsia="Times New Roman" w:hAnsi="Times New Roman" w:cs="Times New Roman"/>
                <w:sz w:val="24"/>
                <w:szCs w:val="24"/>
              </w:rPr>
              <w:t>planning;</w:t>
            </w:r>
            <w:proofErr w:type="gramEnd"/>
          </w:p>
          <w:p w14:paraId="00000021" w14:textId="77777777" w:rsidR="003353B2" w:rsidRDefault="0006186C">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Strengthen the health system: data, financing, obstetrics and </w:t>
            </w:r>
            <w:proofErr w:type="gramStart"/>
            <w:r>
              <w:rPr>
                <w:rFonts w:ascii="Times New Roman" w:eastAsia="Times New Roman" w:hAnsi="Times New Roman" w:cs="Times New Roman"/>
                <w:sz w:val="24"/>
                <w:szCs w:val="24"/>
              </w:rPr>
              <w:t>materials;</w:t>
            </w:r>
            <w:proofErr w:type="gramEnd"/>
          </w:p>
          <w:p w14:paraId="00000022" w14:textId="77777777" w:rsidR="003353B2" w:rsidRDefault="0006186C">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Empower teenage </w:t>
            </w:r>
            <w:proofErr w:type="gramStart"/>
            <w:r>
              <w:rPr>
                <w:rFonts w:ascii="Times New Roman" w:eastAsia="Times New Roman" w:hAnsi="Times New Roman" w:cs="Times New Roman"/>
                <w:sz w:val="24"/>
                <w:szCs w:val="24"/>
              </w:rPr>
              <w:t>girls;</w:t>
            </w:r>
            <w:proofErr w:type="gramEnd"/>
          </w:p>
          <w:p w14:paraId="00000023" w14:textId="77777777" w:rsidR="003353B2" w:rsidRDefault="0006186C">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Prevent and respond to gender-based </w:t>
            </w:r>
            <w:proofErr w:type="gramStart"/>
            <w:r>
              <w:rPr>
                <w:rFonts w:ascii="Times New Roman" w:eastAsia="Times New Roman" w:hAnsi="Times New Roman" w:cs="Times New Roman"/>
                <w:sz w:val="24"/>
                <w:szCs w:val="24"/>
              </w:rPr>
              <w:t>violence;</w:t>
            </w:r>
            <w:proofErr w:type="gramEnd"/>
          </w:p>
          <w:p w14:paraId="00000024" w14:textId="77777777" w:rsidR="003353B2" w:rsidRDefault="0006186C">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Helping to build institutional capacity, including, to generate and analyze </w:t>
            </w:r>
            <w:proofErr w:type="gramStart"/>
            <w:r>
              <w:rPr>
                <w:rFonts w:ascii="Times New Roman" w:eastAsia="Times New Roman" w:hAnsi="Times New Roman" w:cs="Times New Roman"/>
                <w:sz w:val="24"/>
                <w:szCs w:val="24"/>
              </w:rPr>
              <w:t>data;</w:t>
            </w:r>
            <w:proofErr w:type="gramEnd"/>
          </w:p>
          <w:p w14:paraId="00000025" w14:textId="77777777" w:rsidR="003353B2" w:rsidRDefault="0006186C">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Build resilience to better deal with emergencies.</w:t>
            </w:r>
          </w:p>
          <w:p w14:paraId="00000027" w14:textId="77777777" w:rsidR="003353B2" w:rsidRDefault="003353B2">
            <w:pPr>
              <w:jc w:val="both"/>
              <w:rPr>
                <w:rFonts w:ascii="Times New Roman" w:eastAsia="Times New Roman" w:hAnsi="Times New Roman" w:cs="Times New Roman"/>
                <w:sz w:val="24"/>
                <w:szCs w:val="24"/>
              </w:rPr>
            </w:pPr>
          </w:p>
          <w:p w14:paraId="00000028" w14:textId="77777777" w:rsidR="003353B2" w:rsidRDefault="0006186C">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March 2019, UNFPA Mozambique has supported the government of Mozambique in recovering the Cyclone </w:t>
            </w:r>
            <w:proofErr w:type="spellStart"/>
            <w:r>
              <w:rPr>
                <w:rFonts w:ascii="Times New Roman" w:eastAsia="Times New Roman" w:hAnsi="Times New Roman" w:cs="Times New Roman"/>
                <w:sz w:val="24"/>
                <w:szCs w:val="24"/>
              </w:rPr>
              <w:t>Idai</w:t>
            </w:r>
            <w:proofErr w:type="spellEnd"/>
            <w:r>
              <w:rPr>
                <w:rFonts w:ascii="Times New Roman" w:eastAsia="Times New Roman" w:hAnsi="Times New Roman" w:cs="Times New Roman"/>
                <w:sz w:val="24"/>
                <w:szCs w:val="24"/>
              </w:rPr>
              <w:t xml:space="preserve"> affected districts in </w:t>
            </w:r>
            <w:proofErr w:type="spellStart"/>
            <w:r>
              <w:rPr>
                <w:rFonts w:ascii="Times New Roman" w:eastAsia="Times New Roman" w:hAnsi="Times New Roman" w:cs="Times New Roman"/>
                <w:sz w:val="24"/>
                <w:szCs w:val="24"/>
              </w:rPr>
              <w:t>Sofala</w:t>
            </w:r>
            <w:proofErr w:type="spellEnd"/>
            <w:r>
              <w:rPr>
                <w:rFonts w:ascii="Times New Roman" w:eastAsia="Times New Roman" w:hAnsi="Times New Roman" w:cs="Times New Roman"/>
                <w:sz w:val="24"/>
                <w:szCs w:val="24"/>
              </w:rPr>
              <w:t xml:space="preserve"> province. As in any disaster, women and children were the most vulnerable. In the case of pregnant women, this included the risks of giving birth in unsafe conditions without access to trained assistance and health facilities, either because they could not travel or because the facilities had been damaged or destroyed. At the time cyclone </w:t>
            </w:r>
            <w:proofErr w:type="spellStart"/>
            <w:r>
              <w:rPr>
                <w:rFonts w:ascii="Times New Roman" w:eastAsia="Times New Roman" w:hAnsi="Times New Roman" w:cs="Times New Roman"/>
                <w:sz w:val="24"/>
                <w:szCs w:val="24"/>
              </w:rPr>
              <w:t>Idai</w:t>
            </w:r>
            <w:proofErr w:type="spellEnd"/>
            <w:r>
              <w:rPr>
                <w:rFonts w:ascii="Times New Roman" w:eastAsia="Times New Roman" w:hAnsi="Times New Roman" w:cs="Times New Roman"/>
                <w:sz w:val="24"/>
                <w:szCs w:val="24"/>
              </w:rPr>
              <w:t xml:space="preserve"> hit, there were an estimated 75,000 cyclone-affected pregnant women, with 45,000 births expected in the following six months and potential life-threatening complications for 7,000 of those births. To respond to the immediate needs created by cyclone </w:t>
            </w:r>
            <w:proofErr w:type="spellStart"/>
            <w:r>
              <w:rPr>
                <w:rFonts w:ascii="Times New Roman" w:eastAsia="Times New Roman" w:hAnsi="Times New Roman" w:cs="Times New Roman"/>
                <w:sz w:val="24"/>
                <w:szCs w:val="24"/>
              </w:rPr>
              <w:t>Idai</w:t>
            </w:r>
            <w:proofErr w:type="spellEnd"/>
            <w:r>
              <w:rPr>
                <w:rFonts w:ascii="Times New Roman" w:eastAsia="Times New Roman" w:hAnsi="Times New Roman" w:cs="Times New Roman"/>
                <w:sz w:val="24"/>
                <w:szCs w:val="24"/>
              </w:rPr>
              <w:t xml:space="preserve">, UNFPA supported the Government to provide reproductive health supplies and services to ensure safe births, provide voluntary contraception, </w:t>
            </w:r>
            <w:proofErr w:type="gramStart"/>
            <w:r>
              <w:rPr>
                <w:rFonts w:ascii="Times New Roman" w:eastAsia="Times New Roman" w:hAnsi="Times New Roman" w:cs="Times New Roman"/>
                <w:sz w:val="24"/>
                <w:szCs w:val="24"/>
              </w:rPr>
              <w:t>prevent</w:t>
            </w:r>
            <w:proofErr w:type="gramEnd"/>
            <w:r>
              <w:rPr>
                <w:rFonts w:ascii="Times New Roman" w:eastAsia="Times New Roman" w:hAnsi="Times New Roman" w:cs="Times New Roman"/>
                <w:sz w:val="24"/>
                <w:szCs w:val="24"/>
              </w:rPr>
              <w:t xml:space="preserve"> and treat sexually transmitted infections and more. In the first few days following the cyclone, UNFPA provided 15 safe deliveries, 104 antenatal care consultations, 35 family planning consultations and transferred one complicated case to Beira hospital for safe delivery.  By early May 2019, kits with reproductive health supplies had been delivered to the Ministry of Health and additional supplies, including tents, maternity kits, and reproductive equipment and medicines were distributed by helicopter to hard-to-reach areas. By the end of 2019, UNFPA had supported damaged facilities in six districts in the </w:t>
            </w:r>
            <w:proofErr w:type="spellStart"/>
            <w:r>
              <w:rPr>
                <w:rFonts w:ascii="Times New Roman" w:eastAsia="Times New Roman" w:hAnsi="Times New Roman" w:cs="Times New Roman"/>
                <w:sz w:val="24"/>
                <w:szCs w:val="24"/>
              </w:rPr>
              <w:t>Idai</w:t>
            </w:r>
            <w:proofErr w:type="spellEnd"/>
            <w:r>
              <w:rPr>
                <w:rFonts w:ascii="Times New Roman" w:eastAsia="Times New Roman" w:hAnsi="Times New Roman" w:cs="Times New Roman"/>
                <w:sz w:val="24"/>
                <w:szCs w:val="24"/>
              </w:rPr>
              <w:t>-affected areas by providing tents to be used as temporary clinics for maternity and other reproductive health services.</w:t>
            </w:r>
          </w:p>
          <w:p w14:paraId="00000029" w14:textId="77777777" w:rsidR="003353B2" w:rsidRDefault="0006186C">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any humanitarian crisis, the risk of gender-based violence increases and the incidence of such violence against women and girls rises. At the beginning of the crisis </w:t>
            </w:r>
            <w:proofErr w:type="spellStart"/>
            <w:r>
              <w:rPr>
                <w:rFonts w:ascii="Times New Roman" w:eastAsia="Times New Roman" w:hAnsi="Times New Roman" w:cs="Times New Roman"/>
                <w:sz w:val="24"/>
                <w:szCs w:val="24"/>
              </w:rPr>
              <w:t>fuelled</w:t>
            </w:r>
            <w:proofErr w:type="spellEnd"/>
            <w:r>
              <w:rPr>
                <w:rFonts w:ascii="Times New Roman" w:eastAsia="Times New Roman" w:hAnsi="Times New Roman" w:cs="Times New Roman"/>
                <w:sz w:val="24"/>
                <w:szCs w:val="24"/>
              </w:rPr>
              <w:t xml:space="preserve"> by cyclone </w:t>
            </w:r>
            <w:proofErr w:type="spellStart"/>
            <w:r>
              <w:rPr>
                <w:rFonts w:ascii="Times New Roman" w:eastAsia="Times New Roman" w:hAnsi="Times New Roman" w:cs="Times New Roman"/>
                <w:sz w:val="24"/>
                <w:szCs w:val="24"/>
              </w:rPr>
              <w:t>Idai</w:t>
            </w:r>
            <w:proofErr w:type="spellEnd"/>
            <w:r>
              <w:rPr>
                <w:rFonts w:ascii="Times New Roman" w:eastAsia="Times New Roman" w:hAnsi="Times New Roman" w:cs="Times New Roman"/>
                <w:sz w:val="24"/>
                <w:szCs w:val="24"/>
              </w:rPr>
              <w:t xml:space="preserve">, UNFPA activated the coordinating mechanism to address </w:t>
            </w:r>
            <w:proofErr w:type="gramStart"/>
            <w:r>
              <w:rPr>
                <w:rFonts w:ascii="Times New Roman" w:eastAsia="Times New Roman" w:hAnsi="Times New Roman" w:cs="Times New Roman"/>
                <w:sz w:val="24"/>
                <w:szCs w:val="24"/>
              </w:rPr>
              <w:t>gender based</w:t>
            </w:r>
            <w:proofErr w:type="gramEnd"/>
            <w:r>
              <w:rPr>
                <w:rFonts w:ascii="Times New Roman" w:eastAsia="Times New Roman" w:hAnsi="Times New Roman" w:cs="Times New Roman"/>
                <w:sz w:val="24"/>
                <w:szCs w:val="24"/>
              </w:rPr>
              <w:t xml:space="preserve"> violence and facilitated the </w:t>
            </w:r>
            <w:r>
              <w:rPr>
                <w:rFonts w:ascii="Times New Roman" w:eastAsia="Times New Roman" w:hAnsi="Times New Roman" w:cs="Times New Roman"/>
                <w:sz w:val="24"/>
                <w:szCs w:val="24"/>
              </w:rPr>
              <w:lastRenderedPageBreak/>
              <w:t xml:space="preserve">availability of female police officers in resettlement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prioritized vulnerable groups in distribution of assistance, and ensured referrals of survivors to appropriate services. As the response accelerated, UNFPA established 18 safe spaces (</w:t>
            </w:r>
            <w:proofErr w:type="gramStart"/>
            <w:r>
              <w:rPr>
                <w:rFonts w:ascii="Times New Roman" w:eastAsia="Times New Roman" w:hAnsi="Times New Roman" w:cs="Times New Roman"/>
                <w:sz w:val="24"/>
                <w:szCs w:val="24"/>
              </w:rPr>
              <w:t>large enclosed</w:t>
            </w:r>
            <w:proofErr w:type="gramEnd"/>
            <w:r>
              <w:rPr>
                <w:rFonts w:ascii="Times New Roman" w:eastAsia="Times New Roman" w:hAnsi="Times New Roman" w:cs="Times New Roman"/>
                <w:sz w:val="24"/>
                <w:szCs w:val="24"/>
              </w:rPr>
              <w:t xml:space="preserve"> tents) for 20,411 women and girls in </w:t>
            </w:r>
            <w:proofErr w:type="spellStart"/>
            <w:r>
              <w:rPr>
                <w:rFonts w:ascii="Times New Roman" w:eastAsia="Times New Roman" w:hAnsi="Times New Roman" w:cs="Times New Roman"/>
                <w:sz w:val="24"/>
                <w:szCs w:val="24"/>
              </w:rPr>
              <w:t>Sofala</w:t>
            </w:r>
            <w:proofErr w:type="spellEnd"/>
            <w:r>
              <w:rPr>
                <w:rFonts w:ascii="Times New Roman" w:eastAsia="Times New Roman" w:hAnsi="Times New Roman" w:cs="Times New Roman"/>
                <w:sz w:val="24"/>
                <w:szCs w:val="24"/>
              </w:rPr>
              <w:t xml:space="preserve"> and Cabo Delgado provinces. Among other services, these spaces and UNFPA-supported protection desks provided hundreds of women with psychosocial support, psychological first aid and referrals to specialized services. </w:t>
            </w:r>
          </w:p>
          <w:p w14:paraId="0000002A" w14:textId="77777777" w:rsidR="003353B2" w:rsidRDefault="00061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information on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can be found on </w:t>
            </w:r>
            <w:hyperlink r:id="rId10">
              <w:r>
                <w:rPr>
                  <w:rFonts w:ascii="Times New Roman" w:eastAsia="Times New Roman" w:hAnsi="Times New Roman" w:cs="Times New Roman"/>
                  <w:color w:val="1155CC"/>
                  <w:sz w:val="24"/>
                  <w:szCs w:val="24"/>
                  <w:u w:val="single"/>
                </w:rPr>
                <w:t>https://mozambique.unfpa.org/</w:t>
              </w:r>
            </w:hyperlink>
            <w:r>
              <w:rPr>
                <w:rFonts w:ascii="Times New Roman" w:eastAsia="Times New Roman" w:hAnsi="Times New Roman" w:cs="Times New Roman"/>
                <w:sz w:val="24"/>
                <w:szCs w:val="24"/>
              </w:rPr>
              <w:t>]</w:t>
            </w:r>
          </w:p>
          <w:p w14:paraId="0000002B" w14:textId="77777777" w:rsidR="003353B2" w:rsidRDefault="003353B2">
            <w:pPr>
              <w:jc w:val="both"/>
              <w:rPr>
                <w:rFonts w:ascii="Times New Roman" w:eastAsia="Times New Roman" w:hAnsi="Times New Roman" w:cs="Times New Roman"/>
                <w:sz w:val="24"/>
                <w:szCs w:val="24"/>
              </w:rPr>
            </w:pPr>
          </w:p>
        </w:tc>
      </w:tr>
      <w:tr w:rsidR="003353B2" w14:paraId="6390C823" w14:textId="77777777">
        <w:trPr>
          <w:trHeight w:val="20"/>
        </w:trPr>
        <w:tc>
          <w:tcPr>
            <w:tcW w:w="1845" w:type="dxa"/>
            <w:tcBorders>
              <w:right w:val="single" w:sz="6" w:space="0" w:color="BDD7EE"/>
            </w:tcBorders>
            <w:shd w:val="clear" w:color="auto" w:fill="D9D9D9"/>
          </w:tcPr>
          <w:p w14:paraId="0000002C"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1.3 Specific results</w:t>
            </w:r>
          </w:p>
        </w:tc>
        <w:tc>
          <w:tcPr>
            <w:tcW w:w="7519" w:type="dxa"/>
            <w:tcBorders>
              <w:left w:val="single" w:sz="6" w:space="0" w:color="BDD7EE"/>
            </w:tcBorders>
          </w:tcPr>
          <w:p w14:paraId="0000002D" w14:textId="77777777" w:rsidR="003353B2" w:rsidRDefault="0006186C">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Within this framework and as set out in UNFPA Mozambique 9th CPD (2017-2021) working with government and other partners, UNFPA will contribute to achieve the following results in “</w:t>
            </w:r>
            <w:r>
              <w:rPr>
                <w:rFonts w:ascii="Times New Roman" w:eastAsia="Times New Roman" w:hAnsi="Times New Roman" w:cs="Times New Roman"/>
                <w:color w:val="3C4043"/>
                <w:sz w:val="24"/>
                <w:szCs w:val="24"/>
                <w:highlight w:val="white"/>
              </w:rPr>
              <w:t xml:space="preserve">Improving Reproductive, Maternal and Adolescents Health in </w:t>
            </w:r>
            <w:proofErr w:type="spellStart"/>
            <w:r>
              <w:rPr>
                <w:rFonts w:ascii="Times New Roman" w:eastAsia="Times New Roman" w:hAnsi="Times New Roman" w:cs="Times New Roman"/>
                <w:color w:val="3C4043"/>
                <w:sz w:val="24"/>
                <w:szCs w:val="24"/>
                <w:highlight w:val="white"/>
              </w:rPr>
              <w:t>Sofala</w:t>
            </w:r>
            <w:proofErr w:type="spellEnd"/>
            <w:r>
              <w:rPr>
                <w:rFonts w:ascii="Times New Roman" w:eastAsia="Times New Roman" w:hAnsi="Times New Roman" w:cs="Times New Roman"/>
                <w:color w:val="3C4043"/>
                <w:sz w:val="24"/>
                <w:szCs w:val="24"/>
                <w:highlight w:val="white"/>
              </w:rPr>
              <w:t>, Mozambique</w:t>
            </w:r>
            <w:r>
              <w:rPr>
                <w:rFonts w:ascii="Times New Roman" w:eastAsia="Times New Roman" w:hAnsi="Times New Roman" w:cs="Times New Roman"/>
                <w:sz w:val="24"/>
                <w:szCs w:val="24"/>
              </w:rPr>
              <w:t>” project:</w:t>
            </w:r>
            <w:r>
              <w:rPr>
                <w:rFonts w:ascii="Times New Roman" w:eastAsia="Times New Roman" w:hAnsi="Times New Roman" w:cs="Times New Roman"/>
                <w:sz w:val="24"/>
                <w:szCs w:val="24"/>
                <w:highlight w:val="white"/>
              </w:rPr>
              <w:t xml:space="preserve"> to ensure high-quality and efficient sexual and reproductive health and GBV services for women and girls in the affected provinces with following activities at the four different level of interventions in 4 districts (</w:t>
            </w:r>
            <w:r>
              <w:rPr>
                <w:rFonts w:ascii="Times New Roman" w:eastAsia="Times New Roman" w:hAnsi="Times New Roman" w:cs="Times New Roman"/>
                <w:sz w:val="24"/>
                <w:szCs w:val="24"/>
              </w:rPr>
              <w:t xml:space="preserve">Beira, </w:t>
            </w:r>
            <w:proofErr w:type="spellStart"/>
            <w:r>
              <w:rPr>
                <w:rFonts w:ascii="Times New Roman" w:eastAsia="Times New Roman" w:hAnsi="Times New Roman" w:cs="Times New Roman"/>
                <w:sz w:val="24"/>
                <w:szCs w:val="24"/>
              </w:rPr>
              <w:t>Dondo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Nhamatanda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Buzi</w:t>
            </w:r>
            <w:proofErr w:type="spellEnd"/>
            <w:r>
              <w:rPr>
                <w:rFonts w:ascii="Times New Roman" w:eastAsia="Times New Roman" w:hAnsi="Times New Roman" w:cs="Times New Roman"/>
                <w:sz w:val="24"/>
                <w:szCs w:val="24"/>
              </w:rPr>
              <w:t xml:space="preserve"> districts</w:t>
            </w:r>
            <w:r>
              <w:rPr>
                <w:rFonts w:ascii="Times New Roman" w:eastAsia="Times New Roman" w:hAnsi="Times New Roman" w:cs="Times New Roman"/>
                <w:sz w:val="24"/>
                <w:szCs w:val="24"/>
                <w:highlight w:val="white"/>
              </w:rPr>
              <w:t xml:space="preserve">) at </w:t>
            </w:r>
            <w:proofErr w:type="spellStart"/>
            <w:r>
              <w:rPr>
                <w:rFonts w:ascii="Times New Roman" w:eastAsia="Times New Roman" w:hAnsi="Times New Roman" w:cs="Times New Roman"/>
                <w:sz w:val="24"/>
                <w:szCs w:val="24"/>
                <w:highlight w:val="white"/>
              </w:rPr>
              <w:t>Sofala</w:t>
            </w:r>
            <w:proofErr w:type="spellEnd"/>
            <w:r>
              <w:rPr>
                <w:rFonts w:ascii="Times New Roman" w:eastAsia="Times New Roman" w:hAnsi="Times New Roman" w:cs="Times New Roman"/>
                <w:sz w:val="24"/>
                <w:szCs w:val="24"/>
                <w:highlight w:val="white"/>
              </w:rPr>
              <w:t xml:space="preserve"> province. </w:t>
            </w:r>
          </w:p>
          <w:p w14:paraId="0000002E" w14:textId="77777777" w:rsidR="003353B2" w:rsidRDefault="003353B2">
            <w:pPr>
              <w:jc w:val="both"/>
              <w:rPr>
                <w:rFonts w:ascii="Times New Roman" w:eastAsia="Times New Roman" w:hAnsi="Times New Roman" w:cs="Times New Roman"/>
                <w:sz w:val="24"/>
                <w:szCs w:val="24"/>
              </w:rPr>
            </w:pPr>
          </w:p>
          <w:p w14:paraId="0000002F" w14:textId="77777777" w:rsidR="003353B2" w:rsidRDefault="00061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[Outline the scope of the work, including all necessary information regarding what should be in the proposal and what is the expected results to be achieved. As the proposal is the basis for selecting a partner(s), ensure it includes sufficient information to facilitate the review of the proposal.]</w:t>
            </w:r>
          </w:p>
          <w:p w14:paraId="00000030" w14:textId="77777777" w:rsidR="003353B2" w:rsidRDefault="0006186C">
            <w:pPr>
              <w:spacing w:before="28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 objectives: </w:t>
            </w:r>
            <w:r>
              <w:rPr>
                <w:rFonts w:ascii="Times New Roman" w:eastAsia="Times New Roman" w:hAnsi="Times New Roman" w:cs="Times New Roman"/>
                <w:sz w:val="24"/>
                <w:szCs w:val="24"/>
              </w:rPr>
              <w:t xml:space="preserve">To advance sexual, reproductive, maternal, newborn, and adolescent health (SRMNAH) health outcomes through improved demand, use and quality of SRMNAH services in </w:t>
            </w:r>
            <w:proofErr w:type="spellStart"/>
            <w:r>
              <w:rPr>
                <w:rFonts w:ascii="Times New Roman" w:eastAsia="Times New Roman" w:hAnsi="Times New Roman" w:cs="Times New Roman"/>
                <w:sz w:val="24"/>
                <w:szCs w:val="24"/>
              </w:rPr>
              <w:t>Sofala</w:t>
            </w:r>
            <w:proofErr w:type="spellEnd"/>
            <w:r>
              <w:rPr>
                <w:rFonts w:ascii="Times New Roman" w:eastAsia="Times New Roman" w:hAnsi="Times New Roman" w:cs="Times New Roman"/>
                <w:sz w:val="24"/>
                <w:szCs w:val="24"/>
              </w:rPr>
              <w:t xml:space="preserve"> province.</w:t>
            </w:r>
          </w:p>
          <w:p w14:paraId="00000031" w14:textId="77777777" w:rsidR="003353B2" w:rsidRDefault="0006186C">
            <w:pPr>
              <w:spacing w:before="28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 of the work:</w:t>
            </w:r>
          </w:p>
          <w:p w14:paraId="00000032" w14:textId="77777777" w:rsidR="003353B2" w:rsidRDefault="0006186C">
            <w:pPr>
              <w:spacing w:before="28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line with the objective of advance sexual, reproductive, maternal, newborn, and adolescent health (SRMNAH) health outcomes through improved demand, use and quality of SRMNAH services in </w:t>
            </w:r>
            <w:proofErr w:type="spellStart"/>
            <w:r>
              <w:rPr>
                <w:rFonts w:ascii="Times New Roman" w:eastAsia="Times New Roman" w:hAnsi="Times New Roman" w:cs="Times New Roman"/>
                <w:sz w:val="24"/>
                <w:szCs w:val="24"/>
              </w:rPr>
              <w:t>Sofala</w:t>
            </w:r>
            <w:proofErr w:type="spellEnd"/>
            <w:r>
              <w:rPr>
                <w:rFonts w:ascii="Times New Roman" w:eastAsia="Times New Roman" w:hAnsi="Times New Roman" w:cs="Times New Roman"/>
                <w:sz w:val="24"/>
                <w:szCs w:val="24"/>
              </w:rPr>
              <w:t xml:space="preserve"> province, UNFPA Mozambique intend to engage in a partnership with a suitable NGO partner to:</w:t>
            </w:r>
          </w:p>
          <w:p w14:paraId="00000033" w14:textId="77777777" w:rsidR="003353B2" w:rsidRDefault="0006186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community health workers, community health worker coordinator in 4 target districts (Beira, </w:t>
            </w:r>
            <w:proofErr w:type="spellStart"/>
            <w:r>
              <w:rPr>
                <w:rFonts w:ascii="Times New Roman" w:eastAsia="Times New Roman" w:hAnsi="Times New Roman" w:cs="Times New Roman"/>
                <w:sz w:val="24"/>
                <w:szCs w:val="24"/>
              </w:rPr>
              <w:t>Dondo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Nhamatanda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Buzi</w:t>
            </w:r>
            <w:proofErr w:type="spellEnd"/>
            <w:r>
              <w:rPr>
                <w:rFonts w:ascii="Times New Roman" w:eastAsia="Times New Roman" w:hAnsi="Times New Roman" w:cs="Times New Roman"/>
                <w:sz w:val="24"/>
                <w:szCs w:val="24"/>
              </w:rPr>
              <w:t xml:space="preserve"> Districts) in </w:t>
            </w:r>
            <w:proofErr w:type="spellStart"/>
            <w:r>
              <w:rPr>
                <w:rFonts w:ascii="Times New Roman" w:eastAsia="Times New Roman" w:hAnsi="Times New Roman" w:cs="Times New Roman"/>
                <w:sz w:val="24"/>
                <w:szCs w:val="24"/>
              </w:rPr>
              <w:t>Sofala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province;</w:t>
            </w:r>
            <w:proofErr w:type="gramEnd"/>
          </w:p>
          <w:p w14:paraId="00000034" w14:textId="77777777" w:rsidR="003353B2" w:rsidRDefault="0006186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and improve the community health workers training materials on family planning, pregnant women care, provision of modern contraceptives including GBV awareness and referral </w:t>
            </w:r>
            <w:proofErr w:type="gramStart"/>
            <w:r>
              <w:rPr>
                <w:rFonts w:ascii="Times New Roman" w:eastAsia="Times New Roman" w:hAnsi="Times New Roman" w:cs="Times New Roman"/>
                <w:sz w:val="24"/>
                <w:szCs w:val="24"/>
              </w:rPr>
              <w:t>system;</w:t>
            </w:r>
            <w:proofErr w:type="gramEnd"/>
          </w:p>
          <w:p w14:paraId="00000035" w14:textId="77777777" w:rsidR="003353B2" w:rsidRDefault="0006186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Training of selected community health workers on family planning, pregnant women care, provision of modern contraceptives, GBV awareness and referral system at target </w:t>
            </w:r>
            <w:proofErr w:type="gramStart"/>
            <w:r>
              <w:rPr>
                <w:rFonts w:ascii="Times New Roman" w:eastAsia="Times New Roman" w:hAnsi="Times New Roman" w:cs="Times New Roman"/>
                <w:sz w:val="24"/>
                <w:szCs w:val="24"/>
              </w:rPr>
              <w:t>communities;</w:t>
            </w:r>
            <w:proofErr w:type="gramEnd"/>
          </w:p>
          <w:p w14:paraId="00000036" w14:textId="77777777" w:rsidR="003353B2" w:rsidRDefault="0006186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and selection of the 5 maternal health workers for community health worker training, mobile brigade service </w:t>
            </w:r>
            <w:proofErr w:type="gramStart"/>
            <w:r>
              <w:rPr>
                <w:rFonts w:ascii="Times New Roman" w:eastAsia="Times New Roman" w:hAnsi="Times New Roman" w:cs="Times New Roman"/>
                <w:sz w:val="24"/>
                <w:szCs w:val="24"/>
              </w:rPr>
              <w:t>provision;</w:t>
            </w:r>
            <w:proofErr w:type="gramEnd"/>
          </w:p>
          <w:p w14:paraId="00000037" w14:textId="5CCD581B" w:rsidR="003353B2" w:rsidRDefault="0006186C">
            <w:pPr>
              <w:ind w:left="72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*5 </w:t>
            </w:r>
            <w:r w:rsidR="00024CB4">
              <w:rPr>
                <w:rFonts w:ascii="Times New Roman" w:eastAsia="Times New Roman" w:hAnsi="Times New Roman" w:cs="Times New Roman"/>
                <w:i/>
                <w:sz w:val="22"/>
                <w:szCs w:val="22"/>
              </w:rPr>
              <w:t>Maternal and Child Health (</w:t>
            </w:r>
            <w:r>
              <w:rPr>
                <w:rFonts w:ascii="Times New Roman" w:eastAsia="Times New Roman" w:hAnsi="Times New Roman" w:cs="Times New Roman"/>
                <w:i/>
                <w:sz w:val="22"/>
                <w:szCs w:val="22"/>
              </w:rPr>
              <w:t>MCH</w:t>
            </w:r>
            <w:r w:rsidR="00024CB4">
              <w:rPr>
                <w:rFonts w:ascii="Times New Roman" w:eastAsia="Times New Roman" w:hAnsi="Times New Roman" w:cs="Times New Roman"/>
                <w:i/>
                <w:sz w:val="22"/>
                <w:szCs w:val="22"/>
              </w:rPr>
              <w:t>)</w:t>
            </w:r>
            <w:r>
              <w:rPr>
                <w:rFonts w:ascii="Times New Roman" w:eastAsia="Times New Roman" w:hAnsi="Times New Roman" w:cs="Times New Roman"/>
                <w:i/>
                <w:sz w:val="22"/>
                <w:szCs w:val="22"/>
              </w:rPr>
              <w:t xml:space="preserve"> nurses will be based at health facilities and deployed to support the proposed activities. </w:t>
            </w:r>
          </w:p>
          <w:p w14:paraId="00000038" w14:textId="77777777" w:rsidR="003353B2" w:rsidRDefault="0006186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monitoring of MCH nurses to provide technical advice during community health worker training and family planning contraceptive provision - guarantee the availability of contraceptives at the target health facilities and needs of community health workers (contraceptive, registration books, identifications, etc.</w:t>
            </w:r>
            <w:proofErr w:type="gramStart"/>
            <w:r>
              <w:rPr>
                <w:rFonts w:ascii="Times New Roman" w:eastAsia="Times New Roman" w:hAnsi="Times New Roman" w:cs="Times New Roman"/>
                <w:sz w:val="24"/>
                <w:szCs w:val="24"/>
              </w:rPr>
              <w:t>);</w:t>
            </w:r>
            <w:proofErr w:type="gramEnd"/>
          </w:p>
          <w:p w14:paraId="00000039" w14:textId="4CB9F087" w:rsidR="003353B2" w:rsidRDefault="0006186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Coordination meeting with district, provincial health service providers related to community health workers activities, mobile brigade and community </w:t>
            </w:r>
            <w:proofErr w:type="gramStart"/>
            <w:r>
              <w:rPr>
                <w:rFonts w:ascii="Times New Roman" w:eastAsia="Times New Roman" w:hAnsi="Times New Roman" w:cs="Times New Roman"/>
                <w:sz w:val="24"/>
                <w:szCs w:val="24"/>
              </w:rPr>
              <w:t>dialog</w:t>
            </w:r>
            <w:r w:rsidR="00024CB4">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roofErr w:type="gramEnd"/>
          </w:p>
          <w:p w14:paraId="0000003A" w14:textId="77777777" w:rsidR="003353B2" w:rsidRDefault="0006186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Provision of mobile brigade service provision at the target communities including referral service to the health facilities.  </w:t>
            </w:r>
          </w:p>
          <w:p w14:paraId="0000003B" w14:textId="77777777" w:rsidR="003353B2" w:rsidRDefault="0006186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and select the BCC/COMBI specialist and develop IEC materials for community dialog </w:t>
            </w:r>
            <w:proofErr w:type="gramStart"/>
            <w:r>
              <w:rPr>
                <w:rFonts w:ascii="Times New Roman" w:eastAsia="Times New Roman" w:hAnsi="Times New Roman" w:cs="Times New Roman"/>
                <w:sz w:val="24"/>
                <w:szCs w:val="24"/>
              </w:rPr>
              <w:t>activity;</w:t>
            </w:r>
            <w:proofErr w:type="gramEnd"/>
          </w:p>
          <w:p w14:paraId="0000003C" w14:textId="77777777" w:rsidR="003353B2" w:rsidRDefault="0006186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the community dialogues at the target communities to reduce maternal/neonatal and manage girls' health issues and GBV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conversations about family planning and myth-busting, good newborn care practices such as exclusive breast-feeding, etc.)</w:t>
            </w:r>
          </w:p>
          <w:p w14:paraId="0000003D" w14:textId="77777777" w:rsidR="003353B2" w:rsidRDefault="0006186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monitoring and reporting (monthly, quarterly </w:t>
            </w:r>
            <w:proofErr w:type="gramStart"/>
            <w:r>
              <w:rPr>
                <w:rFonts w:ascii="Times New Roman" w:eastAsia="Times New Roman" w:hAnsi="Times New Roman" w:cs="Times New Roman"/>
                <w:sz w:val="24"/>
                <w:szCs w:val="24"/>
              </w:rPr>
              <w:t>programmatic</w:t>
            </w:r>
            <w:proofErr w:type="gramEnd"/>
            <w:r>
              <w:rPr>
                <w:rFonts w:ascii="Times New Roman" w:eastAsia="Times New Roman" w:hAnsi="Times New Roman" w:cs="Times New Roman"/>
                <w:sz w:val="24"/>
                <w:szCs w:val="24"/>
              </w:rPr>
              <w:t xml:space="preserve"> and financial reports) of community health workers training, mobile brigade and community dialog activities provision at target communities including data collection.</w:t>
            </w:r>
          </w:p>
          <w:p w14:paraId="0000003E" w14:textId="77777777" w:rsidR="003353B2" w:rsidRDefault="0006186C">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data collection, tracking, and management of family planning contraceptive provision by community health workers, community health worker trainings, pre-post training test (survey), community dialogue sessions, </w:t>
            </w:r>
          </w:p>
          <w:p w14:paraId="0000003F" w14:textId="77777777" w:rsidR="003353B2" w:rsidRDefault="003353B2">
            <w:pPr>
              <w:jc w:val="both"/>
              <w:rPr>
                <w:rFonts w:ascii="Times New Roman" w:eastAsia="Times New Roman" w:hAnsi="Times New Roman" w:cs="Times New Roman"/>
                <w:sz w:val="24"/>
                <w:szCs w:val="24"/>
                <w:highlight w:val="yellow"/>
              </w:rPr>
            </w:pPr>
          </w:p>
        </w:tc>
      </w:tr>
    </w:tbl>
    <w:p w14:paraId="00000040" w14:textId="77777777" w:rsidR="003353B2" w:rsidRDefault="003353B2">
      <w:pPr>
        <w:rPr>
          <w:rFonts w:ascii="Times New Roman" w:eastAsia="Times New Roman" w:hAnsi="Times New Roman" w:cs="Times New Roman"/>
          <w:sz w:val="24"/>
          <w:szCs w:val="24"/>
        </w:rPr>
      </w:pPr>
    </w:p>
    <w:tbl>
      <w:tblPr>
        <w:tblStyle w:val="a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3353B2" w14:paraId="445ACB58" w14:textId="77777777">
        <w:tc>
          <w:tcPr>
            <w:tcW w:w="9364" w:type="dxa"/>
            <w:gridSpan w:val="3"/>
            <w:shd w:val="clear" w:color="auto" w:fill="002060"/>
          </w:tcPr>
          <w:p w14:paraId="00000041"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2: Application requirements and timelines</w:t>
            </w:r>
          </w:p>
        </w:tc>
      </w:tr>
      <w:tr w:rsidR="003353B2" w14:paraId="6A37C6A2" w14:textId="77777777">
        <w:tc>
          <w:tcPr>
            <w:tcW w:w="1644" w:type="dxa"/>
            <w:tcBorders>
              <w:right w:val="single" w:sz="6" w:space="0" w:color="BDD7EE"/>
            </w:tcBorders>
            <w:shd w:val="clear" w:color="auto" w:fill="D9D9D9"/>
          </w:tcPr>
          <w:p w14:paraId="00000044"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2.1 Documentation required for the submission</w:t>
            </w:r>
          </w:p>
        </w:tc>
        <w:tc>
          <w:tcPr>
            <w:tcW w:w="7720" w:type="dxa"/>
            <w:gridSpan w:val="2"/>
            <w:tcBorders>
              <w:left w:val="single" w:sz="6" w:space="0" w:color="BDD7EE"/>
            </w:tcBorders>
          </w:tcPr>
          <w:p w14:paraId="00000045" w14:textId="77777777" w:rsidR="003353B2" w:rsidRDefault="00061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expression of interest shall include the following documentation:</w:t>
            </w:r>
          </w:p>
          <w:p w14:paraId="00000046" w14:textId="77777777" w:rsidR="003353B2" w:rsidRDefault="0006186C">
            <w:pPr>
              <w:numPr>
                <w:ilvl w:val="0"/>
                <w:numId w:val="15"/>
              </w:numPr>
              <w:ind w:hanging="360"/>
              <w:jc w:val="both"/>
              <w:rPr>
                <w:sz w:val="24"/>
                <w:szCs w:val="24"/>
              </w:rPr>
            </w:pPr>
            <w:r>
              <w:rPr>
                <w:rFonts w:ascii="Times New Roman" w:eastAsia="Times New Roman" w:hAnsi="Times New Roman" w:cs="Times New Roman"/>
                <w:sz w:val="24"/>
                <w:szCs w:val="24"/>
              </w:rPr>
              <w:t>Copy of provisions of legal status of the NGO in Mozambique [</w:t>
            </w:r>
            <w:r>
              <w:rPr>
                <w:rFonts w:ascii="Times New Roman" w:eastAsia="Times New Roman" w:hAnsi="Times New Roman" w:cs="Times New Roman"/>
                <w:i/>
                <w:sz w:val="24"/>
                <w:szCs w:val="24"/>
              </w:rPr>
              <w:t>Required to be eligible for review]</w:t>
            </w:r>
          </w:p>
          <w:p w14:paraId="00000047" w14:textId="259DFAA7" w:rsidR="003353B2" w:rsidRDefault="0006186C">
            <w:pPr>
              <w:numPr>
                <w:ilvl w:val="0"/>
                <w:numId w:val="15"/>
              </w:numPr>
              <w:ind w:hanging="360"/>
              <w:jc w:val="both"/>
              <w:rPr>
                <w:sz w:val="24"/>
                <w:szCs w:val="24"/>
              </w:rPr>
            </w:pPr>
            <w:r>
              <w:rPr>
                <w:rFonts w:ascii="Times New Roman" w:eastAsia="Times New Roman" w:hAnsi="Times New Roman" w:cs="Times New Roman"/>
                <w:sz w:val="24"/>
                <w:szCs w:val="24"/>
              </w:rPr>
              <w:t xml:space="preserve">Copy of provisions of legal status of the NGO in </w:t>
            </w:r>
            <w:r w:rsidR="00327BEB">
              <w:rPr>
                <w:rFonts w:ascii="Times New Roman" w:eastAsia="Times New Roman" w:hAnsi="Times New Roman" w:cs="Times New Roman"/>
                <w:sz w:val="24"/>
                <w:szCs w:val="24"/>
              </w:rPr>
              <w:t xml:space="preserve">home country </w:t>
            </w:r>
            <w:r>
              <w:rPr>
                <w:rFonts w:ascii="Times New Roman" w:eastAsia="Times New Roman" w:hAnsi="Times New Roman" w:cs="Times New Roman"/>
                <w:sz w:val="24"/>
                <w:szCs w:val="24"/>
              </w:rPr>
              <w:t xml:space="preserve">(for </w:t>
            </w:r>
            <w:proofErr w:type="gramStart"/>
            <w:r>
              <w:rPr>
                <w:rFonts w:ascii="Times New Roman" w:eastAsia="Times New Roman" w:hAnsi="Times New Roman" w:cs="Times New Roman"/>
                <w:sz w:val="24"/>
                <w:szCs w:val="24"/>
              </w:rPr>
              <w:t>INGOs )</w:t>
            </w:r>
            <w:proofErr w:type="gramEnd"/>
          </w:p>
          <w:p w14:paraId="00000048" w14:textId="77777777" w:rsidR="003353B2" w:rsidRDefault="0006186C">
            <w:pPr>
              <w:numPr>
                <w:ilvl w:val="0"/>
                <w:numId w:val="15"/>
              </w:numPr>
              <w:ind w:hanging="360"/>
              <w:jc w:val="both"/>
              <w:rPr>
                <w:sz w:val="24"/>
                <w:szCs w:val="24"/>
              </w:rPr>
            </w:pPr>
            <w:r>
              <w:rPr>
                <w:rFonts w:ascii="Times New Roman" w:eastAsia="Times New Roman" w:hAnsi="Times New Roman" w:cs="Times New Roman"/>
                <w:sz w:val="24"/>
                <w:szCs w:val="24"/>
              </w:rPr>
              <w:t xml:space="preserve">Attachment I – NGO </w:t>
            </w:r>
            <w:proofErr w:type="gramStart"/>
            <w:r>
              <w:rPr>
                <w:rFonts w:ascii="Times New Roman" w:eastAsia="Times New Roman" w:hAnsi="Times New Roman" w:cs="Times New Roman"/>
                <w:sz w:val="24"/>
                <w:szCs w:val="24"/>
              </w:rPr>
              <w:t>Profile  and</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Proposal </w:t>
            </w:r>
          </w:p>
          <w:p w14:paraId="00000049" w14:textId="77777777" w:rsidR="003353B2" w:rsidRDefault="0006186C">
            <w:pPr>
              <w:numPr>
                <w:ilvl w:val="0"/>
                <w:numId w:val="15"/>
              </w:numPr>
              <w:ind w:hanging="360"/>
              <w:jc w:val="both"/>
              <w:rPr>
                <w:sz w:val="24"/>
                <w:szCs w:val="24"/>
              </w:rPr>
            </w:pPr>
            <w:r>
              <w:rPr>
                <w:rFonts w:ascii="Times New Roman" w:eastAsia="Times New Roman" w:hAnsi="Times New Roman" w:cs="Times New Roman"/>
                <w:sz w:val="24"/>
                <w:szCs w:val="24"/>
              </w:rPr>
              <w:t>Latest annual report and audit report as separate documents or hyperlink to the documents</w:t>
            </w:r>
          </w:p>
        </w:tc>
      </w:tr>
      <w:tr w:rsidR="003353B2" w14:paraId="78CC229E" w14:textId="77777777" w:rsidTr="00693A68">
        <w:tc>
          <w:tcPr>
            <w:tcW w:w="1644" w:type="dxa"/>
            <w:vMerge w:val="restart"/>
            <w:tcBorders>
              <w:right w:val="single" w:sz="6" w:space="0" w:color="BDD7EE"/>
            </w:tcBorders>
            <w:shd w:val="clear" w:color="auto" w:fill="D9D9D9"/>
          </w:tcPr>
          <w:p w14:paraId="0000004B"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2.2 Indicative timelines</w:t>
            </w:r>
          </w:p>
        </w:tc>
        <w:tc>
          <w:tcPr>
            <w:tcW w:w="4160" w:type="dxa"/>
            <w:tcBorders>
              <w:left w:val="single" w:sz="6" w:space="0" w:color="BDD7EE"/>
            </w:tcBorders>
            <w:shd w:val="clear" w:color="auto" w:fill="FFFF00"/>
          </w:tcPr>
          <w:p w14:paraId="0000004C"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Invitation for Proposal issue date </w:t>
            </w:r>
          </w:p>
        </w:tc>
        <w:tc>
          <w:tcPr>
            <w:tcW w:w="3560" w:type="dxa"/>
            <w:tcBorders>
              <w:left w:val="single" w:sz="6" w:space="0" w:color="BDD7EE"/>
            </w:tcBorders>
            <w:shd w:val="clear" w:color="auto" w:fill="FFFF00"/>
          </w:tcPr>
          <w:p w14:paraId="0000004D" w14:textId="38619B04"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August </w:t>
            </w:r>
            <w:r w:rsidR="00024CB4">
              <w:rPr>
                <w:rFonts w:ascii="Times New Roman" w:eastAsia="Times New Roman" w:hAnsi="Times New Roman" w:cs="Times New Roman"/>
                <w:sz w:val="24"/>
                <w:szCs w:val="24"/>
              </w:rPr>
              <w:t>1</w:t>
            </w:r>
            <w:r w:rsidR="002B3006">
              <w:rPr>
                <w:rFonts w:ascii="Times New Roman" w:eastAsia="Times New Roman" w:hAnsi="Times New Roman" w:cs="Times New Roman"/>
                <w:sz w:val="24"/>
                <w:szCs w:val="24"/>
              </w:rPr>
              <w:t>1</w:t>
            </w:r>
            <w:r>
              <w:rPr>
                <w:rFonts w:ascii="Times New Roman" w:eastAsia="Times New Roman" w:hAnsi="Times New Roman" w:cs="Times New Roman"/>
                <w:sz w:val="24"/>
                <w:szCs w:val="24"/>
              </w:rPr>
              <w:t>, 2021</w:t>
            </w:r>
          </w:p>
        </w:tc>
      </w:tr>
      <w:tr w:rsidR="003353B2" w14:paraId="4A590B92" w14:textId="77777777" w:rsidTr="00693A68">
        <w:tc>
          <w:tcPr>
            <w:tcW w:w="1644" w:type="dxa"/>
            <w:vMerge/>
            <w:tcBorders>
              <w:right w:val="single" w:sz="6" w:space="0" w:color="BDD7EE"/>
            </w:tcBorders>
            <w:shd w:val="clear" w:color="auto" w:fill="D9D9D9"/>
          </w:tcPr>
          <w:p w14:paraId="0000004E" w14:textId="77777777" w:rsidR="003353B2" w:rsidRDefault="003353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shd w:val="clear" w:color="auto" w:fill="FFFF00"/>
          </w:tcPr>
          <w:p w14:paraId="0000004F"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submissions of proposals</w:t>
            </w:r>
          </w:p>
        </w:tc>
        <w:tc>
          <w:tcPr>
            <w:tcW w:w="3560" w:type="dxa"/>
            <w:tcBorders>
              <w:left w:val="single" w:sz="6" w:space="0" w:color="BDD7EE"/>
            </w:tcBorders>
            <w:shd w:val="clear" w:color="auto" w:fill="FFFF00"/>
          </w:tcPr>
          <w:p w14:paraId="00000050" w14:textId="6857DAD2"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August </w:t>
            </w:r>
            <w:r w:rsidR="00024CB4">
              <w:rPr>
                <w:rFonts w:ascii="Times New Roman" w:eastAsia="Times New Roman" w:hAnsi="Times New Roman" w:cs="Times New Roman"/>
                <w:sz w:val="24"/>
                <w:szCs w:val="24"/>
              </w:rPr>
              <w:t>2</w:t>
            </w:r>
            <w:r w:rsidR="002B3006">
              <w:rPr>
                <w:rFonts w:ascii="Times New Roman" w:eastAsia="Times New Roman" w:hAnsi="Times New Roman" w:cs="Times New Roman"/>
                <w:sz w:val="24"/>
                <w:szCs w:val="24"/>
              </w:rPr>
              <w:t>5</w:t>
            </w:r>
            <w:r>
              <w:rPr>
                <w:rFonts w:ascii="Times New Roman" w:eastAsia="Times New Roman" w:hAnsi="Times New Roman" w:cs="Times New Roman"/>
                <w:sz w:val="24"/>
                <w:szCs w:val="24"/>
              </w:rPr>
              <w:t>, 2021</w:t>
            </w:r>
          </w:p>
        </w:tc>
      </w:tr>
      <w:tr w:rsidR="003353B2" w14:paraId="551DC9C3" w14:textId="77777777" w:rsidTr="00693A68">
        <w:tc>
          <w:tcPr>
            <w:tcW w:w="1644" w:type="dxa"/>
            <w:vMerge/>
            <w:tcBorders>
              <w:right w:val="single" w:sz="6" w:space="0" w:color="BDD7EE"/>
            </w:tcBorders>
            <w:shd w:val="clear" w:color="auto" w:fill="D9D9D9"/>
          </w:tcPr>
          <w:p w14:paraId="00000051" w14:textId="77777777" w:rsidR="003353B2" w:rsidRDefault="003353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shd w:val="clear" w:color="auto" w:fill="FFFF00"/>
          </w:tcPr>
          <w:p w14:paraId="00000052"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requests of additional information/ clarifications</w:t>
            </w:r>
          </w:p>
        </w:tc>
        <w:tc>
          <w:tcPr>
            <w:tcW w:w="3560" w:type="dxa"/>
            <w:tcBorders>
              <w:left w:val="single" w:sz="6" w:space="0" w:color="BDD7EE"/>
            </w:tcBorders>
            <w:shd w:val="clear" w:color="auto" w:fill="FFFF00"/>
          </w:tcPr>
          <w:p w14:paraId="00000053" w14:textId="38004E55" w:rsidR="003353B2" w:rsidRDefault="00921B2E">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w:t>
            </w:r>
            <w:r w:rsidR="0006186C">
              <w:rPr>
                <w:rFonts w:ascii="Times New Roman" w:eastAsia="Times New Roman" w:hAnsi="Times New Roman" w:cs="Times New Roman"/>
                <w:sz w:val="24"/>
                <w:szCs w:val="24"/>
              </w:rPr>
              <w:t>, 2021</w:t>
            </w:r>
          </w:p>
        </w:tc>
      </w:tr>
      <w:tr w:rsidR="003353B2" w14:paraId="72D222FE" w14:textId="77777777" w:rsidTr="00693A68">
        <w:tc>
          <w:tcPr>
            <w:tcW w:w="1644" w:type="dxa"/>
            <w:vMerge/>
            <w:tcBorders>
              <w:right w:val="single" w:sz="6" w:space="0" w:color="BDD7EE"/>
            </w:tcBorders>
            <w:shd w:val="clear" w:color="auto" w:fill="D9D9D9"/>
          </w:tcPr>
          <w:p w14:paraId="00000054" w14:textId="77777777" w:rsidR="003353B2" w:rsidRDefault="003353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shd w:val="clear" w:color="auto" w:fill="FFFF00"/>
          </w:tcPr>
          <w:p w14:paraId="00000055"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NGO submissions</w:t>
            </w:r>
          </w:p>
        </w:tc>
        <w:tc>
          <w:tcPr>
            <w:tcW w:w="3560" w:type="dxa"/>
            <w:tcBorders>
              <w:left w:val="single" w:sz="6" w:space="0" w:color="BDD7EE"/>
            </w:tcBorders>
            <w:shd w:val="clear" w:color="auto" w:fill="FFFF00"/>
          </w:tcPr>
          <w:p w14:paraId="00000056" w14:textId="660FB7CD" w:rsidR="003353B2" w:rsidRDefault="00921B2E">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8</w:t>
            </w:r>
            <w:r w:rsidR="0006186C">
              <w:rPr>
                <w:rFonts w:ascii="Times New Roman" w:eastAsia="Times New Roman" w:hAnsi="Times New Roman" w:cs="Times New Roman"/>
                <w:sz w:val="24"/>
                <w:szCs w:val="24"/>
              </w:rPr>
              <w:t>, 2021</w:t>
            </w:r>
          </w:p>
        </w:tc>
      </w:tr>
      <w:tr w:rsidR="003353B2" w14:paraId="02954C5C" w14:textId="77777777" w:rsidTr="00693A68">
        <w:tc>
          <w:tcPr>
            <w:tcW w:w="1644" w:type="dxa"/>
            <w:vMerge/>
            <w:tcBorders>
              <w:right w:val="single" w:sz="6" w:space="0" w:color="BDD7EE"/>
            </w:tcBorders>
            <w:shd w:val="clear" w:color="auto" w:fill="D9D9D9"/>
          </w:tcPr>
          <w:p w14:paraId="00000057" w14:textId="77777777" w:rsidR="003353B2" w:rsidRDefault="003353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shd w:val="clear" w:color="auto" w:fill="FFFF00"/>
          </w:tcPr>
          <w:p w14:paraId="00000058"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results communicated to NGO</w:t>
            </w:r>
          </w:p>
        </w:tc>
        <w:tc>
          <w:tcPr>
            <w:tcW w:w="3560" w:type="dxa"/>
            <w:tcBorders>
              <w:left w:val="single" w:sz="6" w:space="0" w:color="BDD7EE"/>
            </w:tcBorders>
            <w:shd w:val="clear" w:color="auto" w:fill="FFFF00"/>
          </w:tcPr>
          <w:p w14:paraId="00000059" w14:textId="408CE4D0" w:rsidR="003353B2" w:rsidRDefault="002B30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w:t>
            </w:r>
            <w:r w:rsidR="00921B2E">
              <w:rPr>
                <w:rFonts w:ascii="Times New Roman" w:eastAsia="Times New Roman" w:hAnsi="Times New Roman" w:cs="Times New Roman"/>
                <w:sz w:val="24"/>
                <w:szCs w:val="24"/>
              </w:rPr>
              <w:t>13</w:t>
            </w:r>
            <w:r w:rsidR="0006186C">
              <w:rPr>
                <w:rFonts w:ascii="Times New Roman" w:eastAsia="Times New Roman" w:hAnsi="Times New Roman" w:cs="Times New Roman"/>
                <w:sz w:val="24"/>
                <w:szCs w:val="24"/>
              </w:rPr>
              <w:t>, 2021</w:t>
            </w:r>
          </w:p>
        </w:tc>
      </w:tr>
    </w:tbl>
    <w:p w14:paraId="0000005A" w14:textId="77777777" w:rsidR="003353B2" w:rsidRDefault="003353B2">
      <w:pPr>
        <w:rPr>
          <w:rFonts w:ascii="Times New Roman" w:eastAsia="Times New Roman" w:hAnsi="Times New Roman" w:cs="Times New Roman"/>
          <w:sz w:val="24"/>
          <w:szCs w:val="24"/>
        </w:rPr>
      </w:pPr>
    </w:p>
    <w:tbl>
      <w:tblPr>
        <w:tblStyle w:val="a3"/>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3353B2" w14:paraId="349F100F" w14:textId="77777777">
        <w:tc>
          <w:tcPr>
            <w:tcW w:w="9364" w:type="dxa"/>
            <w:gridSpan w:val="3"/>
            <w:shd w:val="clear" w:color="auto" w:fill="002060"/>
          </w:tcPr>
          <w:p w14:paraId="0000005B"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3: Process and timelines</w:t>
            </w:r>
          </w:p>
        </w:tc>
      </w:tr>
      <w:tr w:rsidR="003353B2" w14:paraId="5537D07D" w14:textId="77777777">
        <w:tc>
          <w:tcPr>
            <w:tcW w:w="1644" w:type="dxa"/>
            <w:tcBorders>
              <w:right w:val="single" w:sz="6" w:space="0" w:color="BDD7EE"/>
            </w:tcBorders>
            <w:shd w:val="clear" w:color="auto" w:fill="D9D9D9"/>
          </w:tcPr>
          <w:p w14:paraId="0000005E"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3.1 Review &amp; evaluation of NGO submissions</w:t>
            </w:r>
          </w:p>
        </w:tc>
        <w:tc>
          <w:tcPr>
            <w:tcW w:w="7720" w:type="dxa"/>
            <w:gridSpan w:val="2"/>
            <w:tcBorders>
              <w:left w:val="single" w:sz="6" w:space="0" w:color="BDD7EE"/>
            </w:tcBorders>
          </w:tcPr>
          <w:p w14:paraId="0000005F" w14:textId="77777777" w:rsidR="003353B2" w:rsidRDefault="00061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will be assessed by a review panel to identify organizations that have the required knowledge, skills, and capacity to support achievement of results </w:t>
            </w:r>
            <w:r>
              <w:rPr>
                <w:rFonts w:ascii="Times New Roman" w:eastAsia="Times New Roman" w:hAnsi="Times New Roman" w:cs="Times New Roman"/>
                <w:i/>
                <w:sz w:val="24"/>
                <w:szCs w:val="24"/>
              </w:rPr>
              <w:t>using criteria outlined in section 3.2 below</w:t>
            </w:r>
            <w:r>
              <w:rPr>
                <w:rFonts w:ascii="Times New Roman" w:eastAsia="Times New Roman" w:hAnsi="Times New Roman" w:cs="Times New Roman"/>
                <w:sz w:val="24"/>
                <w:szCs w:val="24"/>
              </w:rPr>
              <w:t>.</w:t>
            </w:r>
          </w:p>
          <w:p w14:paraId="00000060" w14:textId="77777777" w:rsidR="003353B2" w:rsidRDefault="003353B2">
            <w:pPr>
              <w:jc w:val="both"/>
              <w:rPr>
                <w:rFonts w:ascii="Times New Roman" w:eastAsia="Times New Roman" w:hAnsi="Times New Roman" w:cs="Times New Roman"/>
                <w:sz w:val="24"/>
                <w:szCs w:val="24"/>
              </w:rPr>
            </w:pPr>
          </w:p>
          <w:p w14:paraId="00000061" w14:textId="77777777" w:rsidR="003353B2" w:rsidRDefault="00061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be noted, however, that participation in this Invitation for Proposals does not guarantee the organization will be selected for partnership with UNFPA. Selected NGOs will be invited to enter into an implementing partner agreement and applicable UNFPA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policy and procedures will apply.</w:t>
            </w:r>
          </w:p>
        </w:tc>
      </w:tr>
      <w:tr w:rsidR="003353B2" w14:paraId="7493E876" w14:textId="77777777">
        <w:trPr>
          <w:trHeight w:val="20"/>
        </w:trPr>
        <w:tc>
          <w:tcPr>
            <w:tcW w:w="1644" w:type="dxa"/>
            <w:vMerge w:val="restart"/>
            <w:tcBorders>
              <w:right w:val="single" w:sz="6" w:space="0" w:color="BDD7EE"/>
            </w:tcBorders>
            <w:shd w:val="clear" w:color="auto" w:fill="D9D9D9"/>
          </w:tcPr>
          <w:p w14:paraId="00000063"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3.2 Selection criteria</w:t>
            </w:r>
          </w:p>
        </w:tc>
        <w:tc>
          <w:tcPr>
            <w:tcW w:w="7720" w:type="dxa"/>
            <w:gridSpan w:val="2"/>
            <w:tcBorders>
              <w:left w:val="single" w:sz="6" w:space="0" w:color="BDD7EE"/>
            </w:tcBorders>
          </w:tcPr>
          <w:p w14:paraId="00000064" w14:textId="77777777" w:rsidR="003353B2" w:rsidRDefault="00061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Eligible organizations will be selected in a transparent and competitive manner, based on their capacity to ensure the highest quality of service, including the ability to apply innovative strategies to meet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priorities in the most efficient and cost-effective manner.</w:t>
            </w:r>
          </w:p>
          <w:p w14:paraId="00000065" w14:textId="77777777" w:rsidR="003353B2" w:rsidRDefault="003353B2">
            <w:pPr>
              <w:jc w:val="both"/>
              <w:rPr>
                <w:rFonts w:ascii="Times New Roman" w:eastAsia="Times New Roman" w:hAnsi="Times New Roman" w:cs="Times New Roman"/>
                <w:sz w:val="24"/>
                <w:szCs w:val="24"/>
              </w:rPr>
            </w:pPr>
          </w:p>
          <w:p w14:paraId="00000066" w14:textId="77777777" w:rsidR="003353B2" w:rsidRDefault="00061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UNFPA Mozambique Country Office will review evidence provided by the NGO submission and evaluate applications based on the following criteria:</w:t>
            </w:r>
          </w:p>
          <w:p w14:paraId="00000067" w14:textId="77777777" w:rsidR="003353B2" w:rsidRDefault="003353B2">
            <w:pPr>
              <w:jc w:val="both"/>
              <w:rPr>
                <w:rFonts w:ascii="Times New Roman" w:eastAsia="Times New Roman" w:hAnsi="Times New Roman" w:cs="Times New Roman"/>
                <w:sz w:val="24"/>
                <w:szCs w:val="24"/>
              </w:rPr>
            </w:pPr>
          </w:p>
          <w:tbl>
            <w:tblPr>
              <w:tblStyle w:val="a4"/>
              <w:tblW w:w="7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18"/>
            </w:tblGrid>
            <w:tr w:rsidR="003353B2" w14:paraId="59462F5D" w14:textId="77777777">
              <w:trPr>
                <w:trHeight w:val="515"/>
              </w:trPr>
              <w:tc>
                <w:tcPr>
                  <w:tcW w:w="7018" w:type="dxa"/>
                  <w:tcMar>
                    <w:top w:w="100" w:type="dxa"/>
                    <w:left w:w="100" w:type="dxa"/>
                    <w:bottom w:w="100" w:type="dxa"/>
                    <w:right w:w="100" w:type="dxa"/>
                  </w:tcMar>
                </w:tcPr>
                <w:p w14:paraId="00000068" w14:textId="77777777" w:rsidR="003353B2" w:rsidRDefault="00061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UNFPA unit to review the criteria listed below and add any other criteria relevant to the specific Invitation for Proposals</w:t>
                  </w:r>
                  <w:r>
                    <w:rPr>
                      <w:rFonts w:ascii="Times New Roman" w:eastAsia="Times New Roman" w:hAnsi="Times New Roman" w:cs="Times New Roman"/>
                      <w:sz w:val="24"/>
                      <w:szCs w:val="24"/>
                    </w:rPr>
                    <w:t>]</w:t>
                  </w:r>
                </w:p>
              </w:tc>
            </w:tr>
          </w:tbl>
          <w:p w14:paraId="00000069" w14:textId="77777777" w:rsidR="003353B2" w:rsidRDefault="003353B2">
            <w:pPr>
              <w:jc w:val="both"/>
              <w:rPr>
                <w:rFonts w:ascii="Times New Roman" w:eastAsia="Times New Roman" w:hAnsi="Times New Roman" w:cs="Times New Roman"/>
                <w:sz w:val="24"/>
                <w:szCs w:val="24"/>
              </w:rPr>
            </w:pPr>
          </w:p>
          <w:p w14:paraId="0000006A" w14:textId="77777777" w:rsidR="003353B2" w:rsidRDefault="000618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NB: Any proposal not submitted in specified working language will be excluded from consideration.</w:t>
            </w:r>
          </w:p>
        </w:tc>
      </w:tr>
      <w:tr w:rsidR="003353B2" w14:paraId="6949E35C" w14:textId="77777777">
        <w:trPr>
          <w:trHeight w:val="60"/>
        </w:trPr>
        <w:tc>
          <w:tcPr>
            <w:tcW w:w="1644" w:type="dxa"/>
            <w:vMerge/>
            <w:tcBorders>
              <w:right w:val="single" w:sz="6" w:space="0" w:color="BDD7EE"/>
            </w:tcBorders>
            <w:shd w:val="clear" w:color="auto" w:fill="D9D9D9"/>
          </w:tcPr>
          <w:p w14:paraId="0000006C" w14:textId="77777777" w:rsidR="003353B2" w:rsidRDefault="003353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14:paraId="0000006D"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&amp; Leadership</w:t>
            </w:r>
          </w:p>
        </w:tc>
        <w:tc>
          <w:tcPr>
            <w:tcW w:w="5989" w:type="dxa"/>
            <w:tcBorders>
              <w:left w:val="single" w:sz="6" w:space="0" w:color="BDD7EE"/>
            </w:tcBorders>
          </w:tcPr>
          <w:p w14:paraId="0000006E" w14:textId="77777777" w:rsidR="003353B2" w:rsidRDefault="0006186C">
            <w:pPr>
              <w:numPr>
                <w:ilvl w:val="0"/>
                <w:numId w:val="7"/>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clearly defined mission and goals that reflect the organization’s structure and context, as well as alignment to UNFPA priority areas.</w:t>
            </w:r>
          </w:p>
          <w:p w14:paraId="0000006F" w14:textId="77777777" w:rsidR="003353B2" w:rsidRDefault="0006186C">
            <w:pPr>
              <w:numPr>
                <w:ilvl w:val="0"/>
                <w:numId w:val="7"/>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 does not have a history of fraud, </w:t>
            </w:r>
            <w:proofErr w:type="gramStart"/>
            <w:r>
              <w:rPr>
                <w:rFonts w:ascii="Times New Roman" w:eastAsia="Times New Roman" w:hAnsi="Times New Roman" w:cs="Times New Roman"/>
                <w:sz w:val="24"/>
                <w:szCs w:val="24"/>
              </w:rPr>
              <w:t>complaints</w:t>
            </w:r>
            <w:proofErr w:type="gramEnd"/>
            <w:r>
              <w:rPr>
                <w:rFonts w:ascii="Times New Roman" w:eastAsia="Times New Roman" w:hAnsi="Times New Roman" w:cs="Times New Roman"/>
                <w:sz w:val="24"/>
                <w:szCs w:val="24"/>
              </w:rPr>
              <w:t xml:space="preserve"> or service delivery issues.</w:t>
            </w:r>
          </w:p>
        </w:tc>
      </w:tr>
      <w:tr w:rsidR="003353B2" w14:paraId="52A44139" w14:textId="77777777">
        <w:trPr>
          <w:trHeight w:val="60"/>
        </w:trPr>
        <w:tc>
          <w:tcPr>
            <w:tcW w:w="1644" w:type="dxa"/>
            <w:vMerge/>
            <w:tcBorders>
              <w:right w:val="single" w:sz="6" w:space="0" w:color="BDD7EE"/>
            </w:tcBorders>
            <w:shd w:val="clear" w:color="auto" w:fill="D9D9D9"/>
          </w:tcPr>
          <w:p w14:paraId="00000070" w14:textId="77777777" w:rsidR="003353B2" w:rsidRDefault="003353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14:paraId="00000071"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w:t>
            </w:r>
          </w:p>
        </w:tc>
        <w:tc>
          <w:tcPr>
            <w:tcW w:w="5989" w:type="dxa"/>
            <w:tcBorders>
              <w:left w:val="single" w:sz="6" w:space="0" w:color="BDD7EE"/>
            </w:tcBorders>
          </w:tcPr>
          <w:p w14:paraId="00000072" w14:textId="77777777" w:rsidR="003353B2" w:rsidRDefault="0006186C">
            <w:pPr>
              <w:numPr>
                <w:ilvl w:val="0"/>
                <w:numId w:val="14"/>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has sufficient staff resources and technical expertise to implement the proposed activities.</w:t>
            </w:r>
          </w:p>
          <w:p w14:paraId="00000073" w14:textId="77777777" w:rsidR="003353B2" w:rsidRDefault="0006186C">
            <w:pPr>
              <w:numPr>
                <w:ilvl w:val="0"/>
                <w:numId w:val="14"/>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conflicts of interest with UNFPA or its personnel that cannot be effectively mitigated.</w:t>
            </w:r>
          </w:p>
        </w:tc>
      </w:tr>
      <w:tr w:rsidR="003353B2" w14:paraId="02670AC4" w14:textId="77777777">
        <w:trPr>
          <w:trHeight w:val="60"/>
        </w:trPr>
        <w:tc>
          <w:tcPr>
            <w:tcW w:w="1644" w:type="dxa"/>
            <w:tcBorders>
              <w:right w:val="single" w:sz="6" w:space="0" w:color="BDD7EE"/>
            </w:tcBorders>
            <w:shd w:val="clear" w:color="auto" w:fill="D9D9D9"/>
          </w:tcPr>
          <w:p w14:paraId="00000074" w14:textId="77777777" w:rsidR="003353B2" w:rsidRDefault="003353B2">
            <w:pPr>
              <w:rPr>
                <w:rFonts w:ascii="Times New Roman" w:eastAsia="Times New Roman" w:hAnsi="Times New Roman" w:cs="Times New Roman"/>
                <w:sz w:val="24"/>
                <w:szCs w:val="24"/>
              </w:rPr>
            </w:pPr>
          </w:p>
        </w:tc>
        <w:tc>
          <w:tcPr>
            <w:tcW w:w="1731" w:type="dxa"/>
            <w:tcBorders>
              <w:left w:val="single" w:sz="6" w:space="0" w:color="BDD7EE"/>
            </w:tcBorders>
          </w:tcPr>
          <w:p w14:paraId="00000075"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Advantage</w:t>
            </w:r>
          </w:p>
        </w:tc>
        <w:tc>
          <w:tcPr>
            <w:tcW w:w="5989" w:type="dxa"/>
            <w:tcBorders>
              <w:left w:val="single" w:sz="6" w:space="0" w:color="BDD7EE"/>
            </w:tcBorders>
          </w:tcPr>
          <w:p w14:paraId="00000076" w14:textId="77777777" w:rsidR="003353B2" w:rsidRDefault="0006186C">
            <w:pPr>
              <w:numPr>
                <w:ilvl w:val="0"/>
                <w:numId w:val="3"/>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organization’s mission and/or strategic plan focuses on at least one of the UNFPA’s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areas.</w:t>
            </w:r>
          </w:p>
          <w:p w14:paraId="00000077" w14:textId="77777777" w:rsidR="003353B2" w:rsidRDefault="0006186C">
            <w:pPr>
              <w:numPr>
                <w:ilvl w:val="0"/>
                <w:numId w:val="3"/>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experience in the country or field and enjoys prominence in areas related to UNFPA’s mandate.</w:t>
            </w:r>
          </w:p>
          <w:p w14:paraId="00000078" w14:textId="77777777" w:rsidR="003353B2" w:rsidRDefault="0006186C">
            <w:pPr>
              <w:numPr>
                <w:ilvl w:val="0"/>
                <w:numId w:val="3"/>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proven track record in implementing similar activities and is seen as credible by its stakeholders and partners.</w:t>
            </w:r>
          </w:p>
          <w:p w14:paraId="00000079" w14:textId="77777777" w:rsidR="003353B2" w:rsidRDefault="0006186C">
            <w:pPr>
              <w:numPr>
                <w:ilvl w:val="0"/>
                <w:numId w:val="3"/>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organization has relevant community presence and ability to reach the target audience; especially vulnerable populations and hard-to-reach areas.</w:t>
            </w:r>
          </w:p>
        </w:tc>
      </w:tr>
      <w:tr w:rsidR="003353B2" w14:paraId="4614B9A0" w14:textId="77777777">
        <w:trPr>
          <w:trHeight w:val="60"/>
        </w:trPr>
        <w:tc>
          <w:tcPr>
            <w:tcW w:w="1644" w:type="dxa"/>
            <w:tcBorders>
              <w:right w:val="single" w:sz="6" w:space="0" w:color="BDD7EE"/>
            </w:tcBorders>
            <w:shd w:val="clear" w:color="auto" w:fill="D9D9D9"/>
          </w:tcPr>
          <w:p w14:paraId="0000007A" w14:textId="77777777" w:rsidR="003353B2" w:rsidRDefault="003353B2">
            <w:pPr>
              <w:rPr>
                <w:rFonts w:ascii="Times New Roman" w:eastAsia="Times New Roman" w:hAnsi="Times New Roman" w:cs="Times New Roman"/>
                <w:sz w:val="24"/>
                <w:szCs w:val="24"/>
              </w:rPr>
            </w:pPr>
          </w:p>
        </w:tc>
        <w:tc>
          <w:tcPr>
            <w:tcW w:w="1731" w:type="dxa"/>
            <w:tcBorders>
              <w:left w:val="single" w:sz="6" w:space="0" w:color="BDD7EE"/>
            </w:tcBorders>
          </w:tcPr>
          <w:p w14:paraId="0000007B"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w:t>
            </w:r>
          </w:p>
        </w:tc>
        <w:tc>
          <w:tcPr>
            <w:tcW w:w="5989" w:type="dxa"/>
            <w:tcBorders>
              <w:left w:val="single" w:sz="6" w:space="0" w:color="BDD7EE"/>
            </w:tcBorders>
          </w:tcPr>
          <w:p w14:paraId="0000007C" w14:textId="77777777" w:rsidR="003353B2" w:rsidRDefault="0006186C">
            <w:pPr>
              <w:numPr>
                <w:ilvl w:val="0"/>
                <w:numId w:val="9"/>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systems and tools in place to systematically collect,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and use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monitoring data</w:t>
            </w:r>
          </w:p>
        </w:tc>
      </w:tr>
      <w:tr w:rsidR="003353B2" w14:paraId="2422005A" w14:textId="77777777">
        <w:trPr>
          <w:trHeight w:val="60"/>
        </w:trPr>
        <w:tc>
          <w:tcPr>
            <w:tcW w:w="1644" w:type="dxa"/>
            <w:tcBorders>
              <w:right w:val="single" w:sz="6" w:space="0" w:color="BDD7EE"/>
            </w:tcBorders>
            <w:shd w:val="clear" w:color="auto" w:fill="D9D9D9"/>
          </w:tcPr>
          <w:p w14:paraId="0000007D" w14:textId="77777777" w:rsidR="003353B2" w:rsidRDefault="003353B2">
            <w:pPr>
              <w:rPr>
                <w:rFonts w:ascii="Times New Roman" w:eastAsia="Times New Roman" w:hAnsi="Times New Roman" w:cs="Times New Roman"/>
                <w:sz w:val="24"/>
                <w:szCs w:val="24"/>
              </w:rPr>
            </w:pPr>
          </w:p>
        </w:tc>
        <w:tc>
          <w:tcPr>
            <w:tcW w:w="1731" w:type="dxa"/>
            <w:tcBorders>
              <w:left w:val="single" w:sz="6" w:space="0" w:color="BDD7EE"/>
            </w:tcBorders>
          </w:tcPr>
          <w:p w14:paraId="0000007E"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w:t>
            </w:r>
          </w:p>
        </w:tc>
        <w:tc>
          <w:tcPr>
            <w:tcW w:w="5989" w:type="dxa"/>
            <w:tcBorders>
              <w:left w:val="single" w:sz="6" w:space="0" w:color="BDD7EE"/>
            </w:tcBorders>
          </w:tcPr>
          <w:p w14:paraId="0000007F" w14:textId="77777777" w:rsidR="003353B2" w:rsidRDefault="0006186C">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partnerships with the government and other relevant local, </w:t>
            </w:r>
            <w:proofErr w:type="gramStart"/>
            <w:r>
              <w:rPr>
                <w:rFonts w:ascii="Times New Roman" w:eastAsia="Times New Roman" w:hAnsi="Times New Roman" w:cs="Times New Roman"/>
                <w:sz w:val="24"/>
                <w:szCs w:val="24"/>
              </w:rPr>
              <w:t>international</w:t>
            </w:r>
            <w:proofErr w:type="gramEnd"/>
            <w:r>
              <w:rPr>
                <w:rFonts w:ascii="Times New Roman" w:eastAsia="Times New Roman" w:hAnsi="Times New Roman" w:cs="Times New Roman"/>
                <w:sz w:val="24"/>
                <w:szCs w:val="24"/>
              </w:rPr>
              <w:t xml:space="preserve"> and private sector entities.</w:t>
            </w:r>
          </w:p>
        </w:tc>
      </w:tr>
      <w:tr w:rsidR="003353B2" w14:paraId="47744347" w14:textId="77777777">
        <w:trPr>
          <w:trHeight w:val="60"/>
        </w:trPr>
        <w:tc>
          <w:tcPr>
            <w:tcW w:w="1644" w:type="dxa"/>
            <w:tcBorders>
              <w:right w:val="single" w:sz="6" w:space="0" w:color="BDD7EE"/>
            </w:tcBorders>
            <w:shd w:val="clear" w:color="auto" w:fill="D9D9D9"/>
          </w:tcPr>
          <w:p w14:paraId="00000080" w14:textId="77777777" w:rsidR="003353B2" w:rsidRDefault="003353B2">
            <w:pPr>
              <w:rPr>
                <w:rFonts w:ascii="Times New Roman" w:eastAsia="Times New Roman" w:hAnsi="Times New Roman" w:cs="Times New Roman"/>
                <w:sz w:val="24"/>
                <w:szCs w:val="24"/>
              </w:rPr>
            </w:pPr>
          </w:p>
        </w:tc>
        <w:tc>
          <w:tcPr>
            <w:tcW w:w="1731" w:type="dxa"/>
            <w:tcBorders>
              <w:left w:val="single" w:sz="6" w:space="0" w:color="BDD7EE"/>
            </w:tcBorders>
          </w:tcPr>
          <w:p w14:paraId="00000081"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Considerations</w:t>
            </w:r>
          </w:p>
        </w:tc>
        <w:tc>
          <w:tcPr>
            <w:tcW w:w="5989" w:type="dxa"/>
            <w:tcBorders>
              <w:left w:val="single" w:sz="6" w:space="0" w:color="BDD7EE"/>
            </w:tcBorders>
          </w:tcPr>
          <w:p w14:paraId="00000082" w14:textId="77777777" w:rsidR="003353B2" w:rsidRDefault="0006186C">
            <w:pPr>
              <w:numPr>
                <w:ilvl w:val="0"/>
                <w:numId w:val="2"/>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policies or practices to reduce the environmental impact of its activities. If no policies exist, the organization must not have a history of its activities causing negative impact to the environment. </w:t>
            </w:r>
          </w:p>
        </w:tc>
      </w:tr>
      <w:tr w:rsidR="003353B2" w14:paraId="5245D8AD" w14:textId="77777777">
        <w:trPr>
          <w:trHeight w:val="20"/>
        </w:trPr>
        <w:tc>
          <w:tcPr>
            <w:tcW w:w="1644" w:type="dxa"/>
            <w:tcBorders>
              <w:right w:val="single" w:sz="6" w:space="0" w:color="BDD7EE"/>
            </w:tcBorders>
            <w:shd w:val="clear" w:color="auto" w:fill="D9D9D9"/>
          </w:tcPr>
          <w:p w14:paraId="00000083"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3.3 Prospective partnership agreement</w:t>
            </w:r>
          </w:p>
        </w:tc>
        <w:tc>
          <w:tcPr>
            <w:tcW w:w="7720" w:type="dxa"/>
            <w:gridSpan w:val="2"/>
            <w:tcBorders>
              <w:left w:val="single" w:sz="6" w:space="0" w:color="BDD7EE"/>
            </w:tcBorders>
          </w:tcPr>
          <w:p w14:paraId="00000084"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will inform all applicants of the outcome of their submissions in writing to the email/ postal address indicated in the NGO submission.</w:t>
            </w:r>
          </w:p>
          <w:p w14:paraId="00000085" w14:textId="77777777" w:rsidR="003353B2" w:rsidRDefault="003353B2">
            <w:pPr>
              <w:rPr>
                <w:rFonts w:ascii="Times New Roman" w:eastAsia="Times New Roman" w:hAnsi="Times New Roman" w:cs="Times New Roman"/>
                <w:sz w:val="24"/>
                <w:szCs w:val="24"/>
              </w:rPr>
            </w:pPr>
          </w:p>
          <w:p w14:paraId="00000086" w14:textId="77777777" w:rsidR="003353B2" w:rsidRDefault="003353B2">
            <w:pPr>
              <w:rPr>
                <w:rFonts w:ascii="Times New Roman" w:eastAsia="Times New Roman" w:hAnsi="Times New Roman" w:cs="Times New Roman"/>
                <w:sz w:val="24"/>
                <w:szCs w:val="24"/>
              </w:rPr>
            </w:pPr>
          </w:p>
        </w:tc>
      </w:tr>
    </w:tbl>
    <w:p w14:paraId="00000088" w14:textId="77777777" w:rsidR="003353B2" w:rsidRDefault="0006186C">
      <w:pPr>
        <w:pStyle w:val="Title"/>
        <w:tabs>
          <w:tab w:val="left" w:pos="1134"/>
        </w:tabs>
        <w:ind w:left="0" w:firstLine="0"/>
        <w:rPr>
          <w:rFonts w:ascii="Times New Roman" w:eastAsia="Times New Roman" w:hAnsi="Times New Roman" w:cs="Times New Roman"/>
        </w:rPr>
      </w:pPr>
      <w:bookmarkStart w:id="1" w:name="1fob9te" w:colFirst="0" w:colLast="0"/>
      <w:bookmarkStart w:id="2" w:name="3znysh7" w:colFirst="0" w:colLast="0"/>
      <w:bookmarkEnd w:id="1"/>
      <w:bookmarkEnd w:id="2"/>
      <w:r>
        <w:rPr>
          <w:rFonts w:ascii="Times New Roman" w:eastAsia="Times New Roman" w:hAnsi="Times New Roman" w:cs="Times New Roman"/>
        </w:rPr>
        <w:t xml:space="preserve">Attachment I: NGO Profile and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Proposal (To be completed by NGO submitting proposal)</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353B2" w14:paraId="5C96558A" w14:textId="77777777">
        <w:tc>
          <w:tcPr>
            <w:tcW w:w="9350" w:type="dxa"/>
          </w:tcPr>
          <w:p w14:paraId="00000089"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r>
              <w:rPr>
                <w:rFonts w:ascii="Times New Roman" w:eastAsia="Times New Roman" w:hAnsi="Times New Roman" w:cs="Times New Roman"/>
                <w:sz w:val="24"/>
                <w:szCs w:val="24"/>
                <w:shd w:val="clear" w:color="auto" w:fill="EFEFEF"/>
              </w:rPr>
              <w:t>[</w:t>
            </w:r>
            <w:r>
              <w:rPr>
                <w:rFonts w:ascii="Times New Roman" w:eastAsia="Times New Roman" w:hAnsi="Times New Roman" w:cs="Times New Roman"/>
                <w:i/>
                <w:sz w:val="24"/>
                <w:szCs w:val="24"/>
                <w:shd w:val="clear" w:color="auto" w:fill="EFEFEF"/>
              </w:rPr>
              <w:t xml:space="preserve">If the Invitation for Proposals allows for multiple submissions, the following text may be added: </w:t>
            </w:r>
            <w:r>
              <w:rPr>
                <w:rFonts w:ascii="Times New Roman" w:eastAsia="Times New Roman" w:hAnsi="Times New Roman" w:cs="Times New Roman"/>
                <w:sz w:val="24"/>
                <w:szCs w:val="24"/>
                <w:shd w:val="clear" w:color="auto" w:fill="EFEFEF"/>
              </w:rPr>
              <w:t xml:space="preserve">A separate form should be filled for each </w:t>
            </w:r>
            <w:proofErr w:type="spellStart"/>
            <w:r>
              <w:rPr>
                <w:rFonts w:ascii="Times New Roman" w:eastAsia="Times New Roman" w:hAnsi="Times New Roman" w:cs="Times New Roman"/>
                <w:sz w:val="24"/>
                <w:szCs w:val="24"/>
                <w:shd w:val="clear" w:color="auto" w:fill="EFEFEF"/>
              </w:rPr>
              <w:t>programme</w:t>
            </w:r>
            <w:proofErr w:type="spellEnd"/>
            <w:r>
              <w:rPr>
                <w:rFonts w:ascii="Times New Roman" w:eastAsia="Times New Roman" w:hAnsi="Times New Roman" w:cs="Times New Roman"/>
                <w:sz w:val="24"/>
                <w:szCs w:val="24"/>
                <w:shd w:val="clear" w:color="auto" w:fill="EFEFEF"/>
              </w:rPr>
              <w:t xml:space="preserve"> proposal submitted.]</w:t>
            </w:r>
          </w:p>
          <w:p w14:paraId="0000008A" w14:textId="77777777" w:rsidR="003353B2" w:rsidRDefault="003353B2">
            <w:pPr>
              <w:rPr>
                <w:rFonts w:ascii="Times New Roman" w:eastAsia="Times New Roman" w:hAnsi="Times New Roman" w:cs="Times New Roman"/>
                <w:sz w:val="24"/>
                <w:szCs w:val="24"/>
              </w:rPr>
            </w:pPr>
          </w:p>
          <w:p w14:paraId="0000008B" w14:textId="77777777" w:rsidR="003353B2" w:rsidRDefault="0006186C">
            <w:r>
              <w:rPr>
                <w:rFonts w:ascii="Times New Roman" w:eastAsia="Times New Roman" w:hAnsi="Times New Roman" w:cs="Times New Roman"/>
                <w:sz w:val="24"/>
                <w:szCs w:val="24"/>
              </w:rPr>
              <w:t>Information provided in this form will be used to inform the review and evaluation of NGO submissions as outlined in the Invitation for Proposals.</w:t>
            </w:r>
          </w:p>
        </w:tc>
      </w:tr>
    </w:tbl>
    <w:p w14:paraId="0000008C" w14:textId="77777777" w:rsidR="003353B2" w:rsidRDefault="003353B2"/>
    <w:tbl>
      <w:tblPr>
        <w:tblStyle w:val="a6"/>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3353B2" w14:paraId="0E5C702B" w14:textId="77777777">
        <w:tc>
          <w:tcPr>
            <w:tcW w:w="9710" w:type="dxa"/>
            <w:gridSpan w:val="3"/>
            <w:shd w:val="clear" w:color="auto" w:fill="002060"/>
          </w:tcPr>
          <w:p w14:paraId="0000008D" w14:textId="77777777" w:rsidR="003353B2" w:rsidRDefault="0006186C">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3353B2" w14:paraId="0B47DDB8" w14:textId="77777777">
        <w:trPr>
          <w:trHeight w:val="200"/>
        </w:trPr>
        <w:tc>
          <w:tcPr>
            <w:tcW w:w="1428" w:type="dxa"/>
            <w:vMerge w:val="restart"/>
            <w:tcBorders>
              <w:right w:val="single" w:sz="6" w:space="0" w:color="BDD7EE"/>
            </w:tcBorders>
            <w:shd w:val="clear" w:color="auto" w:fill="D9D9D9"/>
          </w:tcPr>
          <w:p w14:paraId="00000090"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left w:val="single" w:sz="6" w:space="0" w:color="BDD7EE"/>
            </w:tcBorders>
            <w:shd w:val="clear" w:color="auto" w:fill="D9D9D9"/>
          </w:tcPr>
          <w:p w14:paraId="00000091"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5705" w:type="dxa"/>
            <w:tcBorders>
              <w:left w:val="single" w:sz="6" w:space="0" w:color="BDD7EE"/>
            </w:tcBorders>
          </w:tcPr>
          <w:p w14:paraId="00000092" w14:textId="77777777" w:rsidR="003353B2" w:rsidRDefault="003353B2">
            <w:pPr>
              <w:rPr>
                <w:rFonts w:ascii="Times New Roman" w:eastAsia="Times New Roman" w:hAnsi="Times New Roman" w:cs="Times New Roman"/>
                <w:sz w:val="24"/>
                <w:szCs w:val="24"/>
              </w:rPr>
            </w:pPr>
          </w:p>
        </w:tc>
      </w:tr>
      <w:tr w:rsidR="003353B2" w14:paraId="5F1182E1" w14:textId="77777777">
        <w:trPr>
          <w:trHeight w:val="200"/>
        </w:trPr>
        <w:tc>
          <w:tcPr>
            <w:tcW w:w="1428" w:type="dxa"/>
            <w:vMerge/>
            <w:tcBorders>
              <w:right w:val="single" w:sz="6" w:space="0" w:color="BDD7EE"/>
            </w:tcBorders>
            <w:shd w:val="clear" w:color="auto" w:fill="D9D9D9"/>
          </w:tcPr>
          <w:p w14:paraId="00000093" w14:textId="77777777" w:rsidR="003353B2" w:rsidRDefault="003353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0000094"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left w:val="single" w:sz="6" w:space="0" w:color="BDD7EE"/>
            </w:tcBorders>
          </w:tcPr>
          <w:p w14:paraId="00000095" w14:textId="77777777" w:rsidR="003353B2" w:rsidRDefault="003353B2">
            <w:pPr>
              <w:rPr>
                <w:rFonts w:ascii="Times New Roman" w:eastAsia="Times New Roman" w:hAnsi="Times New Roman" w:cs="Times New Roman"/>
                <w:sz w:val="24"/>
                <w:szCs w:val="24"/>
              </w:rPr>
            </w:pPr>
          </w:p>
        </w:tc>
      </w:tr>
      <w:tr w:rsidR="003353B2" w14:paraId="3DD6E3EE" w14:textId="77777777">
        <w:trPr>
          <w:trHeight w:val="200"/>
        </w:trPr>
        <w:tc>
          <w:tcPr>
            <w:tcW w:w="1428" w:type="dxa"/>
            <w:vMerge/>
            <w:tcBorders>
              <w:right w:val="single" w:sz="6" w:space="0" w:color="BDD7EE"/>
            </w:tcBorders>
            <w:shd w:val="clear" w:color="auto" w:fill="D9D9D9"/>
          </w:tcPr>
          <w:p w14:paraId="00000096" w14:textId="77777777" w:rsidR="003353B2" w:rsidRDefault="003353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0000097"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left w:val="single" w:sz="6" w:space="0" w:color="BDD7EE"/>
            </w:tcBorders>
          </w:tcPr>
          <w:p w14:paraId="00000098" w14:textId="77777777" w:rsidR="003353B2" w:rsidRDefault="003353B2">
            <w:pPr>
              <w:rPr>
                <w:rFonts w:ascii="Times New Roman" w:eastAsia="Times New Roman" w:hAnsi="Times New Roman" w:cs="Times New Roman"/>
                <w:sz w:val="24"/>
                <w:szCs w:val="24"/>
              </w:rPr>
            </w:pPr>
          </w:p>
        </w:tc>
      </w:tr>
      <w:tr w:rsidR="003353B2" w14:paraId="77F2F467" w14:textId="77777777">
        <w:trPr>
          <w:trHeight w:val="200"/>
        </w:trPr>
        <w:tc>
          <w:tcPr>
            <w:tcW w:w="1428" w:type="dxa"/>
            <w:vMerge w:val="restart"/>
            <w:tcBorders>
              <w:right w:val="single" w:sz="6" w:space="0" w:color="BDD7EE"/>
            </w:tcBorders>
            <w:shd w:val="clear" w:color="auto" w:fill="D9D9D9"/>
          </w:tcPr>
          <w:p w14:paraId="00000099"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tc>
        <w:tc>
          <w:tcPr>
            <w:tcW w:w="2577" w:type="dxa"/>
            <w:tcBorders>
              <w:left w:val="single" w:sz="6" w:space="0" w:color="BDD7EE"/>
            </w:tcBorders>
            <w:shd w:val="clear" w:color="auto" w:fill="D9D9D9"/>
          </w:tcPr>
          <w:p w14:paraId="0000009A"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left w:val="single" w:sz="6" w:space="0" w:color="BDD7EE"/>
            </w:tcBorders>
          </w:tcPr>
          <w:p w14:paraId="0000009B" w14:textId="77777777" w:rsidR="003353B2" w:rsidRDefault="003353B2">
            <w:pPr>
              <w:rPr>
                <w:rFonts w:ascii="Times New Roman" w:eastAsia="Times New Roman" w:hAnsi="Times New Roman" w:cs="Times New Roman"/>
                <w:sz w:val="24"/>
                <w:szCs w:val="24"/>
              </w:rPr>
            </w:pPr>
          </w:p>
        </w:tc>
      </w:tr>
      <w:tr w:rsidR="003353B2" w14:paraId="3E97168B" w14:textId="77777777">
        <w:trPr>
          <w:trHeight w:val="200"/>
        </w:trPr>
        <w:tc>
          <w:tcPr>
            <w:tcW w:w="1428" w:type="dxa"/>
            <w:vMerge/>
            <w:tcBorders>
              <w:right w:val="single" w:sz="6" w:space="0" w:color="BDD7EE"/>
            </w:tcBorders>
            <w:shd w:val="clear" w:color="auto" w:fill="D9D9D9"/>
          </w:tcPr>
          <w:p w14:paraId="0000009C" w14:textId="77777777" w:rsidR="003353B2" w:rsidRDefault="003353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000009D"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Title/Function</w:t>
            </w:r>
          </w:p>
        </w:tc>
        <w:tc>
          <w:tcPr>
            <w:tcW w:w="5705" w:type="dxa"/>
            <w:tcBorders>
              <w:left w:val="single" w:sz="6" w:space="0" w:color="BDD7EE"/>
            </w:tcBorders>
          </w:tcPr>
          <w:p w14:paraId="0000009E" w14:textId="77777777" w:rsidR="003353B2" w:rsidRDefault="003353B2">
            <w:pPr>
              <w:rPr>
                <w:rFonts w:ascii="Times New Roman" w:eastAsia="Times New Roman" w:hAnsi="Times New Roman" w:cs="Times New Roman"/>
                <w:sz w:val="24"/>
                <w:szCs w:val="24"/>
              </w:rPr>
            </w:pPr>
          </w:p>
        </w:tc>
      </w:tr>
      <w:tr w:rsidR="003353B2" w14:paraId="4548A78A" w14:textId="77777777">
        <w:trPr>
          <w:trHeight w:val="200"/>
        </w:trPr>
        <w:tc>
          <w:tcPr>
            <w:tcW w:w="1428" w:type="dxa"/>
            <w:vMerge/>
            <w:tcBorders>
              <w:right w:val="single" w:sz="6" w:space="0" w:color="BDD7EE"/>
            </w:tcBorders>
            <w:shd w:val="clear" w:color="auto" w:fill="D9D9D9"/>
          </w:tcPr>
          <w:p w14:paraId="0000009F" w14:textId="77777777" w:rsidR="003353B2" w:rsidRDefault="003353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00000A0"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705" w:type="dxa"/>
            <w:tcBorders>
              <w:left w:val="single" w:sz="6" w:space="0" w:color="BDD7EE"/>
            </w:tcBorders>
          </w:tcPr>
          <w:p w14:paraId="000000A1" w14:textId="77777777" w:rsidR="003353B2" w:rsidRDefault="003353B2">
            <w:pPr>
              <w:rPr>
                <w:rFonts w:ascii="Times New Roman" w:eastAsia="Times New Roman" w:hAnsi="Times New Roman" w:cs="Times New Roman"/>
                <w:sz w:val="24"/>
                <w:szCs w:val="24"/>
              </w:rPr>
            </w:pPr>
          </w:p>
        </w:tc>
      </w:tr>
      <w:tr w:rsidR="003353B2" w14:paraId="0F503932" w14:textId="77777777">
        <w:trPr>
          <w:trHeight w:val="200"/>
        </w:trPr>
        <w:tc>
          <w:tcPr>
            <w:tcW w:w="1428" w:type="dxa"/>
            <w:vMerge/>
            <w:tcBorders>
              <w:right w:val="single" w:sz="6" w:space="0" w:color="BDD7EE"/>
            </w:tcBorders>
            <w:shd w:val="clear" w:color="auto" w:fill="D9D9D9"/>
          </w:tcPr>
          <w:p w14:paraId="000000A2" w14:textId="77777777" w:rsidR="003353B2" w:rsidRDefault="003353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00000A3"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left w:val="single" w:sz="6" w:space="0" w:color="BDD7EE"/>
            </w:tcBorders>
          </w:tcPr>
          <w:p w14:paraId="000000A4" w14:textId="77777777" w:rsidR="003353B2" w:rsidRDefault="003353B2">
            <w:pPr>
              <w:rPr>
                <w:rFonts w:ascii="Times New Roman" w:eastAsia="Times New Roman" w:hAnsi="Times New Roman" w:cs="Times New Roman"/>
                <w:sz w:val="24"/>
                <w:szCs w:val="24"/>
              </w:rPr>
            </w:pPr>
          </w:p>
        </w:tc>
      </w:tr>
      <w:tr w:rsidR="003353B2" w14:paraId="13AEE166" w14:textId="77777777">
        <w:trPr>
          <w:trHeight w:val="200"/>
        </w:trPr>
        <w:tc>
          <w:tcPr>
            <w:tcW w:w="1428" w:type="dxa"/>
            <w:tcBorders>
              <w:right w:val="single" w:sz="6" w:space="0" w:color="BDD7EE"/>
            </w:tcBorders>
            <w:shd w:val="clear" w:color="auto" w:fill="D9D9D9"/>
          </w:tcPr>
          <w:p w14:paraId="000000A5" w14:textId="77777777" w:rsidR="003353B2" w:rsidRDefault="003353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00000A6"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registered in the </w:t>
            </w:r>
            <w:hyperlink r:id="rId11">
              <w:r>
                <w:rPr>
                  <w:rFonts w:ascii="Times New Roman" w:eastAsia="Times New Roman" w:hAnsi="Times New Roman" w:cs="Times New Roman"/>
                  <w:color w:val="0563C1"/>
                  <w:sz w:val="24"/>
                  <w:szCs w:val="24"/>
                  <w:u w:val="single"/>
                </w:rPr>
                <w:t>United Nations Partner Portal</w:t>
              </w:r>
            </w:hyperlink>
            <w:r>
              <w:rPr>
                <w:rFonts w:ascii="Times New Roman" w:eastAsia="Times New Roman" w:hAnsi="Times New Roman" w:cs="Times New Roman"/>
                <w:sz w:val="24"/>
                <w:szCs w:val="24"/>
              </w:rPr>
              <w:t xml:space="preserve">? </w:t>
            </w:r>
          </w:p>
        </w:tc>
        <w:tc>
          <w:tcPr>
            <w:tcW w:w="5705" w:type="dxa"/>
            <w:tcBorders>
              <w:left w:val="single" w:sz="6" w:space="0" w:color="BDD7EE"/>
            </w:tcBorders>
          </w:tcPr>
          <w:p w14:paraId="000000A7" w14:textId="77777777" w:rsidR="003353B2" w:rsidRDefault="003353B2">
            <w:pPr>
              <w:rPr>
                <w:rFonts w:ascii="Times New Roman" w:eastAsia="Times New Roman" w:hAnsi="Times New Roman" w:cs="Times New Roman"/>
                <w:sz w:val="24"/>
                <w:szCs w:val="24"/>
              </w:rPr>
            </w:pPr>
          </w:p>
        </w:tc>
      </w:tr>
      <w:tr w:rsidR="003353B2" w14:paraId="3709BC4E" w14:textId="77777777">
        <w:trPr>
          <w:trHeight w:val="200"/>
        </w:trPr>
        <w:tc>
          <w:tcPr>
            <w:tcW w:w="1428" w:type="dxa"/>
            <w:tcBorders>
              <w:right w:val="single" w:sz="6" w:space="0" w:color="BDD7EE"/>
            </w:tcBorders>
            <w:shd w:val="clear" w:color="auto" w:fill="D9D9D9"/>
          </w:tcPr>
          <w:p w14:paraId="000000A8"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A.3 Conflict of interest statement</w:t>
            </w:r>
          </w:p>
        </w:tc>
        <w:tc>
          <w:tcPr>
            <w:tcW w:w="2577" w:type="dxa"/>
            <w:tcBorders>
              <w:left w:val="single" w:sz="6" w:space="0" w:color="BDD7EE"/>
            </w:tcBorders>
            <w:shd w:val="clear" w:color="auto" w:fill="D9D9D9"/>
          </w:tcPr>
          <w:p w14:paraId="000000A9"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your knowledge, do any staff members of your organization have personal or financial </w:t>
            </w:r>
            <w:r>
              <w:rPr>
                <w:rFonts w:ascii="Times New Roman" w:eastAsia="Times New Roman" w:hAnsi="Times New Roman" w:cs="Times New Roman"/>
                <w:sz w:val="24"/>
                <w:szCs w:val="24"/>
              </w:rPr>
              <w:lastRenderedPageBreak/>
              <w:t xml:space="preserve">relationships with any staff of UNFPA, or any other conflicts of interest with this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or UNFPA? If so, please explain. </w:t>
            </w:r>
          </w:p>
        </w:tc>
        <w:tc>
          <w:tcPr>
            <w:tcW w:w="5705" w:type="dxa"/>
            <w:tcBorders>
              <w:left w:val="single" w:sz="6" w:space="0" w:color="BDD7EE"/>
            </w:tcBorders>
          </w:tcPr>
          <w:p w14:paraId="000000AA" w14:textId="77777777" w:rsidR="003353B2" w:rsidRDefault="003353B2">
            <w:pPr>
              <w:rPr>
                <w:rFonts w:ascii="Times New Roman" w:eastAsia="Times New Roman" w:hAnsi="Times New Roman" w:cs="Times New Roman"/>
                <w:sz w:val="24"/>
                <w:szCs w:val="24"/>
              </w:rPr>
            </w:pPr>
          </w:p>
        </w:tc>
      </w:tr>
      <w:tr w:rsidR="003353B2" w14:paraId="0B89C34C" w14:textId="77777777">
        <w:trPr>
          <w:trHeight w:val="200"/>
        </w:trPr>
        <w:tc>
          <w:tcPr>
            <w:tcW w:w="1428" w:type="dxa"/>
            <w:tcBorders>
              <w:right w:val="single" w:sz="6" w:space="0" w:color="BDD7EE"/>
            </w:tcBorders>
            <w:shd w:val="clear" w:color="auto" w:fill="D9D9D9"/>
          </w:tcPr>
          <w:p w14:paraId="000000AB"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A.4. Fraud statement</w:t>
            </w:r>
          </w:p>
        </w:tc>
        <w:tc>
          <w:tcPr>
            <w:tcW w:w="2577" w:type="dxa"/>
            <w:tcBorders>
              <w:left w:val="single" w:sz="6" w:space="0" w:color="BDD7EE"/>
            </w:tcBorders>
            <w:shd w:val="clear" w:color="auto" w:fill="D9D9D9"/>
          </w:tcPr>
          <w:p w14:paraId="000000AC"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14:paraId="000000AD" w14:textId="77777777" w:rsidR="003353B2" w:rsidRDefault="003353B2">
            <w:pPr>
              <w:rPr>
                <w:rFonts w:ascii="Times New Roman" w:eastAsia="Times New Roman" w:hAnsi="Times New Roman" w:cs="Times New Roman"/>
                <w:sz w:val="24"/>
                <w:szCs w:val="24"/>
              </w:rPr>
            </w:pPr>
          </w:p>
        </w:tc>
      </w:tr>
    </w:tbl>
    <w:p w14:paraId="000000AE" w14:textId="77777777" w:rsidR="003353B2" w:rsidRDefault="003353B2">
      <w:pPr>
        <w:rPr>
          <w:rFonts w:ascii="Times New Roman" w:eastAsia="Times New Roman" w:hAnsi="Times New Roman" w:cs="Times New Roman"/>
          <w:sz w:val="24"/>
          <w:szCs w:val="24"/>
        </w:rPr>
      </w:pPr>
    </w:p>
    <w:tbl>
      <w:tblPr>
        <w:tblStyle w:val="a7"/>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3353B2" w14:paraId="3F15EE9C" w14:textId="77777777">
        <w:tc>
          <w:tcPr>
            <w:tcW w:w="9675" w:type="dxa"/>
            <w:shd w:val="clear" w:color="auto" w:fill="002060"/>
          </w:tcPr>
          <w:p w14:paraId="000000AF" w14:textId="77777777" w:rsidR="003353B2" w:rsidRDefault="0006186C">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p w14:paraId="000000B0" w14:textId="77777777" w:rsidR="003353B2" w:rsidRDefault="003353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3353B2" w14:paraId="476FB2C2" w14:textId="77777777">
        <w:trPr>
          <w:trHeight w:val="80"/>
        </w:trPr>
        <w:tc>
          <w:tcPr>
            <w:tcW w:w="1755" w:type="dxa"/>
            <w:vMerge w:val="restart"/>
            <w:tcBorders>
              <w:right w:val="single" w:sz="6" w:space="0" w:color="BDD7EE"/>
            </w:tcBorders>
            <w:shd w:val="clear" w:color="auto" w:fill="D9D9D9"/>
          </w:tcPr>
          <w:p w14:paraId="000000B1"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w:t>
            </w:r>
          </w:p>
        </w:tc>
        <w:tc>
          <w:tcPr>
            <w:tcW w:w="2206" w:type="dxa"/>
            <w:tcBorders>
              <w:left w:val="single" w:sz="6" w:space="0" w:color="BDD7EE"/>
            </w:tcBorders>
            <w:shd w:val="clear" w:color="auto" w:fill="D9D9D9"/>
          </w:tcPr>
          <w:p w14:paraId="000000B2"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Size of annual budget (previous year, USD)</w:t>
            </w:r>
          </w:p>
        </w:tc>
        <w:tc>
          <w:tcPr>
            <w:tcW w:w="5714" w:type="dxa"/>
            <w:tcBorders>
              <w:left w:val="single" w:sz="6" w:space="0" w:color="BDD7EE"/>
            </w:tcBorders>
          </w:tcPr>
          <w:p w14:paraId="000000B3" w14:textId="77777777" w:rsidR="003353B2" w:rsidRDefault="003353B2">
            <w:pPr>
              <w:rPr>
                <w:rFonts w:ascii="Times New Roman" w:eastAsia="Times New Roman" w:hAnsi="Times New Roman" w:cs="Times New Roman"/>
                <w:sz w:val="24"/>
                <w:szCs w:val="24"/>
              </w:rPr>
            </w:pPr>
          </w:p>
        </w:tc>
      </w:tr>
      <w:tr w:rsidR="003353B2" w14:paraId="23299F62" w14:textId="77777777">
        <w:trPr>
          <w:trHeight w:val="80"/>
        </w:trPr>
        <w:tc>
          <w:tcPr>
            <w:tcW w:w="1755" w:type="dxa"/>
            <w:vMerge/>
            <w:tcBorders>
              <w:right w:val="single" w:sz="6" w:space="0" w:color="BDD7EE"/>
            </w:tcBorders>
            <w:shd w:val="clear" w:color="auto" w:fill="D9D9D9"/>
          </w:tcPr>
          <w:p w14:paraId="000000B4" w14:textId="77777777" w:rsidR="003353B2" w:rsidRDefault="003353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000000B5"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w:t>
            </w:r>
          </w:p>
        </w:tc>
        <w:tc>
          <w:tcPr>
            <w:tcW w:w="5714" w:type="dxa"/>
            <w:tcBorders>
              <w:left w:val="single" w:sz="6" w:space="0" w:color="BDD7EE"/>
            </w:tcBorders>
          </w:tcPr>
          <w:p w14:paraId="000000B6" w14:textId="77777777" w:rsidR="003353B2" w:rsidRDefault="0006186C">
            <w:pPr>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t xml:space="preserve">Outline funding base, including local, international, and private sector donors </w:t>
            </w:r>
          </w:p>
        </w:tc>
      </w:tr>
      <w:tr w:rsidR="003353B2" w14:paraId="0ED44374" w14:textId="77777777">
        <w:trPr>
          <w:trHeight w:val="80"/>
        </w:trPr>
        <w:tc>
          <w:tcPr>
            <w:tcW w:w="1755" w:type="dxa"/>
            <w:vMerge/>
            <w:tcBorders>
              <w:right w:val="single" w:sz="6" w:space="0" w:color="BDD7EE"/>
            </w:tcBorders>
            <w:shd w:val="clear" w:color="auto" w:fill="D9D9D9"/>
          </w:tcPr>
          <w:p w14:paraId="000000B7" w14:textId="77777777" w:rsidR="003353B2" w:rsidRDefault="003353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000000B8"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14:paraId="000000B9" w14:textId="77777777" w:rsidR="003353B2" w:rsidRDefault="003353B2">
            <w:pPr>
              <w:rPr>
                <w:rFonts w:ascii="Times New Roman" w:eastAsia="Times New Roman" w:hAnsi="Times New Roman" w:cs="Times New Roman"/>
                <w:sz w:val="24"/>
                <w:szCs w:val="24"/>
              </w:rPr>
            </w:pPr>
          </w:p>
        </w:tc>
      </w:tr>
      <w:tr w:rsidR="003353B2" w14:paraId="002C6C3F" w14:textId="77777777">
        <w:tc>
          <w:tcPr>
            <w:tcW w:w="1755" w:type="dxa"/>
            <w:tcBorders>
              <w:right w:val="single" w:sz="6" w:space="0" w:color="BDD7EE"/>
            </w:tcBorders>
            <w:shd w:val="clear" w:color="auto" w:fill="D9D9D9"/>
          </w:tcPr>
          <w:p w14:paraId="000000BA"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B.2 Staff capacity</w:t>
            </w:r>
          </w:p>
        </w:tc>
        <w:tc>
          <w:tcPr>
            <w:tcW w:w="7920" w:type="dxa"/>
            <w:gridSpan w:val="2"/>
            <w:tcBorders>
              <w:left w:val="single" w:sz="6" w:space="0" w:color="BDD7EE"/>
            </w:tcBorders>
          </w:tcPr>
          <w:p w14:paraId="000000BB" w14:textId="77777777" w:rsidR="003353B2" w:rsidRDefault="0006186C">
            <w:pPr>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t>List of number and key functions of core organization staff</w:t>
            </w:r>
          </w:p>
          <w:p w14:paraId="000000BC" w14:textId="77777777" w:rsidR="003353B2" w:rsidRDefault="003353B2">
            <w:pPr>
              <w:rPr>
                <w:rFonts w:ascii="Times New Roman" w:eastAsia="Times New Roman" w:hAnsi="Times New Roman" w:cs="Times New Roman"/>
                <w:sz w:val="24"/>
                <w:szCs w:val="24"/>
              </w:rPr>
            </w:pPr>
          </w:p>
        </w:tc>
      </w:tr>
    </w:tbl>
    <w:p w14:paraId="000000BE" w14:textId="77777777" w:rsidR="003353B2" w:rsidRDefault="003353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9"/>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3353B2" w14:paraId="43415BB8" w14:textId="77777777">
        <w:tc>
          <w:tcPr>
            <w:tcW w:w="1755" w:type="dxa"/>
            <w:tcBorders>
              <w:right w:val="single" w:sz="6" w:space="0" w:color="BDD7EE"/>
            </w:tcBorders>
            <w:shd w:val="clear" w:color="auto" w:fill="D9D9D9"/>
          </w:tcPr>
          <w:p w14:paraId="000000BF"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B.3 NGO mandate and background</w:t>
            </w:r>
          </w:p>
        </w:tc>
        <w:tc>
          <w:tcPr>
            <w:tcW w:w="7920" w:type="dxa"/>
            <w:tcBorders>
              <w:left w:val="single" w:sz="6" w:space="0" w:color="BDD7EE"/>
            </w:tcBorders>
          </w:tcPr>
          <w:p w14:paraId="000000C0" w14:textId="77777777" w:rsidR="003353B2" w:rsidRDefault="0006186C">
            <w:pPr>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t>Outline the organization’s mandate and field of work, and how it aligns to UNFPA’s mandate.</w:t>
            </w:r>
          </w:p>
        </w:tc>
      </w:tr>
      <w:tr w:rsidR="003353B2" w14:paraId="3D68697A" w14:textId="77777777">
        <w:tc>
          <w:tcPr>
            <w:tcW w:w="1755" w:type="dxa"/>
            <w:tcBorders>
              <w:right w:val="single" w:sz="6" w:space="0" w:color="BDD7EE"/>
            </w:tcBorders>
            <w:shd w:val="clear" w:color="auto" w:fill="D9D9D9"/>
          </w:tcPr>
          <w:p w14:paraId="000000C1" w14:textId="77777777" w:rsidR="003353B2" w:rsidRDefault="0006186C">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B.4  Available</w:t>
            </w:r>
            <w:proofErr w:type="gramEnd"/>
            <w:r>
              <w:rPr>
                <w:rFonts w:ascii="Times New Roman" w:eastAsia="Times New Roman" w:hAnsi="Times New Roman" w:cs="Times New Roman"/>
                <w:sz w:val="22"/>
                <w:szCs w:val="22"/>
              </w:rPr>
              <w:t xml:space="preserve"> expertise and specialists</w:t>
            </w:r>
          </w:p>
        </w:tc>
        <w:tc>
          <w:tcPr>
            <w:tcW w:w="7920" w:type="dxa"/>
            <w:tcBorders>
              <w:left w:val="single" w:sz="6" w:space="0" w:color="BDD7EE"/>
            </w:tcBorders>
          </w:tcPr>
          <w:p w14:paraId="000000C2" w14:textId="77777777" w:rsidR="003353B2" w:rsidRDefault="0006186C">
            <w:pPr>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t xml:space="preserve">Outline the distinctive technical capacity of the organization to achieve results in the proposed programmatic area </w:t>
            </w:r>
          </w:p>
        </w:tc>
      </w:tr>
      <w:tr w:rsidR="003353B2" w14:paraId="69A3480E" w14:textId="77777777">
        <w:tc>
          <w:tcPr>
            <w:tcW w:w="1755" w:type="dxa"/>
            <w:tcBorders>
              <w:right w:val="single" w:sz="6" w:space="0" w:color="BDD7EE"/>
            </w:tcBorders>
            <w:shd w:val="clear" w:color="auto" w:fill="D9D9D9"/>
          </w:tcPr>
          <w:p w14:paraId="000000C3"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B.5 Experience in proposed area of work</w:t>
            </w:r>
          </w:p>
          <w:p w14:paraId="000000C4" w14:textId="77777777" w:rsidR="003353B2" w:rsidRDefault="003353B2">
            <w:pPr>
              <w:rPr>
                <w:rFonts w:ascii="Times New Roman" w:eastAsia="Times New Roman" w:hAnsi="Times New Roman" w:cs="Times New Roman"/>
                <w:sz w:val="22"/>
                <w:szCs w:val="22"/>
              </w:rPr>
            </w:pPr>
          </w:p>
        </w:tc>
        <w:tc>
          <w:tcPr>
            <w:tcW w:w="7920" w:type="dxa"/>
            <w:tcBorders>
              <w:left w:val="single" w:sz="6" w:space="0" w:color="BDD7EE"/>
            </w:tcBorders>
          </w:tcPr>
          <w:p w14:paraId="000000C5" w14:textId="77777777" w:rsidR="003353B2" w:rsidRDefault="0006186C">
            <w:pPr>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t>Outline of type/scope and key results achieved in proposed programmatic area in recent years, including any recognition received at local / global level for the work in the proposed area. Include a summary experience in [</w:t>
            </w:r>
            <w:r>
              <w:rPr>
                <w:rFonts w:ascii="Times New Roman" w:eastAsia="Times New Roman" w:hAnsi="Times New Roman" w:cs="Times New Roman"/>
                <w:i/>
                <w:color w:val="0000FF"/>
                <w:sz w:val="24"/>
                <w:szCs w:val="24"/>
                <w:shd w:val="clear" w:color="auto" w:fill="B7B7B7"/>
              </w:rPr>
              <w:t>country</w:t>
            </w:r>
            <w:r>
              <w:rPr>
                <w:rFonts w:ascii="Times New Roman" w:eastAsia="Times New Roman" w:hAnsi="Times New Roman" w:cs="Times New Roman"/>
                <w:i/>
                <w:color w:val="0000FF"/>
                <w:sz w:val="24"/>
                <w:szCs w:val="24"/>
              </w:rPr>
              <w:t>] and prior experience with any organization of the United Nations</w:t>
            </w:r>
          </w:p>
          <w:p w14:paraId="000000C6" w14:textId="77777777" w:rsidR="003353B2" w:rsidRDefault="003353B2">
            <w:pPr>
              <w:rPr>
                <w:rFonts w:ascii="Times New Roman" w:eastAsia="Times New Roman" w:hAnsi="Times New Roman" w:cs="Times New Roman"/>
                <w:color w:val="0000FF"/>
                <w:sz w:val="24"/>
                <w:szCs w:val="24"/>
              </w:rPr>
            </w:pPr>
          </w:p>
        </w:tc>
      </w:tr>
      <w:tr w:rsidR="003353B2" w14:paraId="38104004" w14:textId="77777777">
        <w:tc>
          <w:tcPr>
            <w:tcW w:w="1755" w:type="dxa"/>
            <w:tcBorders>
              <w:right w:val="single" w:sz="6" w:space="0" w:color="BDD7EE"/>
            </w:tcBorders>
            <w:shd w:val="clear" w:color="auto" w:fill="D9D9D9"/>
          </w:tcPr>
          <w:p w14:paraId="000000C7"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B.6 Knowledge of the local context/ Accessibility to target population</w:t>
            </w:r>
          </w:p>
        </w:tc>
        <w:tc>
          <w:tcPr>
            <w:tcW w:w="7920" w:type="dxa"/>
            <w:tcBorders>
              <w:left w:val="single" w:sz="6" w:space="0" w:color="BDD7EE"/>
            </w:tcBorders>
          </w:tcPr>
          <w:p w14:paraId="000000C8" w14:textId="77777777" w:rsidR="003353B2" w:rsidRDefault="0006186C">
            <w:pPr>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t xml:space="preserve">Outline of presence and community relations in the location(s) the activities will be implemented </w:t>
            </w:r>
            <w:proofErr w:type="gramStart"/>
            <w:r>
              <w:rPr>
                <w:rFonts w:ascii="Times New Roman" w:eastAsia="Times New Roman" w:hAnsi="Times New Roman" w:cs="Times New Roman"/>
                <w:i/>
                <w:color w:val="0000FF"/>
                <w:sz w:val="24"/>
                <w:szCs w:val="24"/>
              </w:rPr>
              <w:t>in:</w:t>
            </w:r>
            <w:proofErr w:type="gramEnd"/>
            <w:r>
              <w:rPr>
                <w:rFonts w:ascii="Times New Roman" w:eastAsia="Times New Roman" w:hAnsi="Times New Roman" w:cs="Times New Roman"/>
                <w:i/>
                <w:color w:val="0000FF"/>
                <w:sz w:val="24"/>
                <w:szCs w:val="24"/>
              </w:rPr>
              <w:t xml:space="preserve"> include access to vulnerable populations and hard-to-reach areas, if any)</w:t>
            </w:r>
          </w:p>
          <w:p w14:paraId="000000C9" w14:textId="77777777" w:rsidR="003353B2" w:rsidRDefault="003353B2">
            <w:pPr>
              <w:rPr>
                <w:rFonts w:ascii="Times New Roman" w:eastAsia="Times New Roman" w:hAnsi="Times New Roman" w:cs="Times New Roman"/>
                <w:i/>
                <w:color w:val="0000FF"/>
                <w:sz w:val="24"/>
                <w:szCs w:val="24"/>
              </w:rPr>
            </w:pPr>
          </w:p>
        </w:tc>
      </w:tr>
      <w:tr w:rsidR="003353B2" w14:paraId="6274A7C0" w14:textId="77777777">
        <w:tc>
          <w:tcPr>
            <w:tcW w:w="1755" w:type="dxa"/>
            <w:tcBorders>
              <w:right w:val="single" w:sz="6" w:space="0" w:color="BDD7EE"/>
            </w:tcBorders>
            <w:shd w:val="clear" w:color="auto" w:fill="D9D9D9"/>
          </w:tcPr>
          <w:p w14:paraId="000000CA"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B.7 Credibility</w:t>
            </w:r>
          </w:p>
        </w:tc>
        <w:tc>
          <w:tcPr>
            <w:tcW w:w="7920" w:type="dxa"/>
            <w:tcBorders>
              <w:left w:val="single" w:sz="6" w:space="0" w:color="BDD7EE"/>
            </w:tcBorders>
          </w:tcPr>
          <w:p w14:paraId="000000CB" w14:textId="77777777" w:rsidR="003353B2" w:rsidRDefault="0006186C">
            <w:pPr>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t>To what extent is the NGO recognized as credible by the government, and/or other key stakeholders/partners?</w:t>
            </w:r>
          </w:p>
          <w:p w14:paraId="000000CC" w14:textId="77777777" w:rsidR="003353B2" w:rsidRDefault="003353B2">
            <w:pPr>
              <w:rPr>
                <w:rFonts w:ascii="Times New Roman" w:eastAsia="Times New Roman" w:hAnsi="Times New Roman" w:cs="Times New Roman"/>
                <w:i/>
                <w:color w:val="0000FF"/>
                <w:sz w:val="24"/>
                <w:szCs w:val="24"/>
              </w:rPr>
            </w:pPr>
          </w:p>
        </w:tc>
      </w:tr>
      <w:tr w:rsidR="003353B2" w14:paraId="305469D6" w14:textId="77777777">
        <w:tc>
          <w:tcPr>
            <w:tcW w:w="1755" w:type="dxa"/>
            <w:tcBorders>
              <w:right w:val="single" w:sz="6" w:space="0" w:color="BDD7EE"/>
            </w:tcBorders>
            <w:shd w:val="clear" w:color="auto" w:fill="D9D9D9"/>
          </w:tcPr>
          <w:p w14:paraId="000000CD"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B.8 Monitoring</w:t>
            </w:r>
          </w:p>
        </w:tc>
        <w:tc>
          <w:tcPr>
            <w:tcW w:w="7920" w:type="dxa"/>
            <w:tcBorders>
              <w:left w:val="single" w:sz="6" w:space="0" w:color="BDD7EE"/>
            </w:tcBorders>
          </w:tcPr>
          <w:p w14:paraId="000000CE" w14:textId="77777777" w:rsidR="003353B2" w:rsidRDefault="0006186C">
            <w:pPr>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t xml:space="preserve">Outline the systems in place (policies, procedures, guidelines, and other tools) that systematically collect, </w:t>
            </w:r>
            <w:proofErr w:type="spellStart"/>
            <w:proofErr w:type="gramStart"/>
            <w:r>
              <w:rPr>
                <w:rFonts w:ascii="Times New Roman" w:eastAsia="Times New Roman" w:hAnsi="Times New Roman" w:cs="Times New Roman"/>
                <w:i/>
                <w:color w:val="0000FF"/>
                <w:sz w:val="24"/>
                <w:szCs w:val="24"/>
              </w:rPr>
              <w:t>analyse</w:t>
            </w:r>
            <w:proofErr w:type="spellEnd"/>
            <w:proofErr w:type="gramEnd"/>
            <w:r>
              <w:rPr>
                <w:rFonts w:ascii="Times New Roman" w:eastAsia="Times New Roman" w:hAnsi="Times New Roman" w:cs="Times New Roman"/>
                <w:i/>
                <w:color w:val="0000FF"/>
                <w:sz w:val="24"/>
                <w:szCs w:val="24"/>
              </w:rPr>
              <w:t xml:space="preserve"> and use </w:t>
            </w:r>
            <w:proofErr w:type="spellStart"/>
            <w:r>
              <w:rPr>
                <w:rFonts w:ascii="Times New Roman" w:eastAsia="Times New Roman" w:hAnsi="Times New Roman" w:cs="Times New Roman"/>
                <w:i/>
                <w:color w:val="0000FF"/>
                <w:sz w:val="24"/>
                <w:szCs w:val="24"/>
              </w:rPr>
              <w:t>programme</w:t>
            </w:r>
            <w:proofErr w:type="spellEnd"/>
            <w:r>
              <w:rPr>
                <w:rFonts w:ascii="Times New Roman" w:eastAsia="Times New Roman" w:hAnsi="Times New Roman" w:cs="Times New Roman"/>
                <w:i/>
                <w:color w:val="0000FF"/>
                <w:sz w:val="24"/>
                <w:szCs w:val="24"/>
              </w:rPr>
              <w:t xml:space="preserve"> monitoring data</w:t>
            </w:r>
          </w:p>
          <w:p w14:paraId="000000CF" w14:textId="77777777" w:rsidR="003353B2" w:rsidRDefault="003353B2">
            <w:pPr>
              <w:rPr>
                <w:rFonts w:ascii="Times New Roman" w:eastAsia="Times New Roman" w:hAnsi="Times New Roman" w:cs="Times New Roman"/>
                <w:i/>
                <w:color w:val="0000FF"/>
                <w:sz w:val="24"/>
                <w:szCs w:val="24"/>
              </w:rPr>
            </w:pPr>
          </w:p>
        </w:tc>
      </w:tr>
    </w:tbl>
    <w:p w14:paraId="000000D0" w14:textId="77777777" w:rsidR="003353B2" w:rsidRDefault="003353B2">
      <w:pPr>
        <w:rPr>
          <w:rFonts w:ascii="Times New Roman" w:eastAsia="Times New Roman" w:hAnsi="Times New Roman" w:cs="Times New Roman"/>
          <w:sz w:val="24"/>
          <w:szCs w:val="24"/>
        </w:rPr>
      </w:pPr>
    </w:p>
    <w:tbl>
      <w:tblPr>
        <w:tblStyle w:val="aa"/>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3353B2" w14:paraId="316CFE9A" w14:textId="77777777">
        <w:tc>
          <w:tcPr>
            <w:tcW w:w="9380" w:type="dxa"/>
            <w:gridSpan w:val="2"/>
            <w:shd w:val="clear" w:color="auto" w:fill="002060"/>
          </w:tcPr>
          <w:p w14:paraId="000000D1"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Proposal overview</w:t>
            </w:r>
          </w:p>
        </w:tc>
      </w:tr>
      <w:tr w:rsidR="003353B2" w14:paraId="3D7014D7" w14:textId="77777777">
        <w:tc>
          <w:tcPr>
            <w:tcW w:w="1640" w:type="dxa"/>
            <w:tcBorders>
              <w:right w:val="single" w:sz="6" w:space="0" w:color="BDD7EE"/>
            </w:tcBorders>
            <w:shd w:val="clear" w:color="auto" w:fill="D9D9D9"/>
          </w:tcPr>
          <w:p w14:paraId="000000D3"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C.1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title</w:t>
            </w:r>
          </w:p>
        </w:tc>
        <w:tc>
          <w:tcPr>
            <w:tcW w:w="7740" w:type="dxa"/>
            <w:tcBorders>
              <w:left w:val="single" w:sz="6" w:space="0" w:color="BDD7EE"/>
            </w:tcBorders>
          </w:tcPr>
          <w:p w14:paraId="000000D4" w14:textId="77777777" w:rsidR="003353B2" w:rsidRDefault="003353B2">
            <w:pPr>
              <w:rPr>
                <w:rFonts w:ascii="Times New Roman" w:eastAsia="Times New Roman" w:hAnsi="Times New Roman" w:cs="Times New Roman"/>
                <w:sz w:val="24"/>
                <w:szCs w:val="24"/>
              </w:rPr>
            </w:pPr>
          </w:p>
        </w:tc>
      </w:tr>
      <w:tr w:rsidR="003353B2" w14:paraId="0FDC4D1B" w14:textId="77777777">
        <w:tc>
          <w:tcPr>
            <w:tcW w:w="1640" w:type="dxa"/>
            <w:tcBorders>
              <w:right w:val="single" w:sz="6" w:space="0" w:color="BDD7EE"/>
            </w:tcBorders>
            <w:shd w:val="clear" w:color="auto" w:fill="D9D9D9"/>
          </w:tcPr>
          <w:p w14:paraId="000000D5"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C.2 Results to which the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contributes</w:t>
            </w:r>
          </w:p>
        </w:tc>
        <w:tc>
          <w:tcPr>
            <w:tcW w:w="7740" w:type="dxa"/>
            <w:tcBorders>
              <w:left w:val="single" w:sz="6" w:space="0" w:color="BDD7EE"/>
            </w:tcBorders>
          </w:tcPr>
          <w:p w14:paraId="000000D6"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Refer to Section 1.3 of the Invitation for Proposal</w:t>
            </w:r>
          </w:p>
          <w:p w14:paraId="000000D7" w14:textId="77777777" w:rsidR="003353B2" w:rsidRDefault="003353B2">
            <w:pPr>
              <w:rPr>
                <w:rFonts w:ascii="Times New Roman" w:eastAsia="Times New Roman" w:hAnsi="Times New Roman" w:cs="Times New Roman"/>
                <w:sz w:val="24"/>
                <w:szCs w:val="24"/>
              </w:rPr>
            </w:pPr>
          </w:p>
        </w:tc>
      </w:tr>
      <w:tr w:rsidR="003353B2" w14:paraId="1186C5D9" w14:textId="77777777">
        <w:tc>
          <w:tcPr>
            <w:tcW w:w="1640" w:type="dxa"/>
            <w:tcBorders>
              <w:right w:val="single" w:sz="6" w:space="0" w:color="BDD7EE"/>
            </w:tcBorders>
            <w:shd w:val="clear" w:color="auto" w:fill="D9D9D9"/>
          </w:tcPr>
          <w:p w14:paraId="000000D8"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C.3 Proposed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duration</w:t>
            </w:r>
          </w:p>
        </w:tc>
        <w:tc>
          <w:tcPr>
            <w:tcW w:w="7740" w:type="dxa"/>
            <w:tcBorders>
              <w:left w:val="single" w:sz="6" w:space="0" w:color="BDD7EE"/>
            </w:tcBorders>
          </w:tcPr>
          <w:p w14:paraId="000000D9"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From MM/YYYY to MM/YYYY</w:t>
            </w:r>
          </w:p>
        </w:tc>
      </w:tr>
      <w:tr w:rsidR="003353B2" w14:paraId="7A60E2C8" w14:textId="77777777">
        <w:trPr>
          <w:trHeight w:val="276"/>
        </w:trPr>
        <w:tc>
          <w:tcPr>
            <w:tcW w:w="1640" w:type="dxa"/>
            <w:vMerge w:val="restart"/>
            <w:tcBorders>
              <w:right w:val="single" w:sz="6" w:space="0" w:color="BDD7EE"/>
            </w:tcBorders>
            <w:shd w:val="clear" w:color="auto" w:fill="D9D9D9"/>
          </w:tcPr>
          <w:p w14:paraId="000000DA"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C.4 Proposed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budget</w:t>
            </w:r>
          </w:p>
        </w:tc>
        <w:tc>
          <w:tcPr>
            <w:tcW w:w="7740" w:type="dxa"/>
            <w:vMerge w:val="restart"/>
            <w:tcBorders>
              <w:left w:val="single" w:sz="6" w:space="0" w:color="BDD7EE"/>
            </w:tcBorders>
          </w:tcPr>
          <w:p w14:paraId="000000DB" w14:textId="77777777" w:rsidR="003353B2" w:rsidRDefault="003353B2">
            <w:pPr>
              <w:rPr>
                <w:rFonts w:ascii="Times New Roman" w:eastAsia="Times New Roman" w:hAnsi="Times New Roman" w:cs="Times New Roman"/>
                <w:sz w:val="24"/>
                <w:szCs w:val="24"/>
              </w:rPr>
            </w:pPr>
          </w:p>
        </w:tc>
      </w:tr>
      <w:tr w:rsidR="003353B2" w14:paraId="71E90166" w14:textId="77777777">
        <w:trPr>
          <w:trHeight w:val="317"/>
        </w:trPr>
        <w:tc>
          <w:tcPr>
            <w:tcW w:w="1640" w:type="dxa"/>
            <w:vMerge/>
            <w:tcBorders>
              <w:right w:val="single" w:sz="6" w:space="0" w:color="BDD7EE"/>
            </w:tcBorders>
            <w:shd w:val="clear" w:color="auto" w:fill="D9D9D9"/>
          </w:tcPr>
          <w:p w14:paraId="000000DC" w14:textId="77777777" w:rsidR="003353B2" w:rsidRDefault="003353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000000DD" w14:textId="77777777" w:rsidR="003353B2" w:rsidRDefault="003353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353B2" w14:paraId="12E791E1" w14:textId="77777777">
        <w:trPr>
          <w:trHeight w:val="317"/>
        </w:trPr>
        <w:tc>
          <w:tcPr>
            <w:tcW w:w="1640" w:type="dxa"/>
            <w:vMerge/>
            <w:tcBorders>
              <w:right w:val="single" w:sz="6" w:space="0" w:color="BDD7EE"/>
            </w:tcBorders>
            <w:shd w:val="clear" w:color="auto" w:fill="D9D9D9"/>
          </w:tcPr>
          <w:p w14:paraId="000000DE" w14:textId="77777777" w:rsidR="003353B2" w:rsidRDefault="003353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000000DF" w14:textId="77777777" w:rsidR="003353B2" w:rsidRDefault="003353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000000E0" w14:textId="77777777" w:rsidR="003353B2" w:rsidRDefault="003353B2">
      <w:pPr>
        <w:rPr>
          <w:rFonts w:ascii="Times New Roman" w:eastAsia="Times New Roman" w:hAnsi="Times New Roman" w:cs="Times New Roman"/>
          <w:sz w:val="24"/>
          <w:szCs w:val="24"/>
        </w:rPr>
      </w:pPr>
    </w:p>
    <w:tbl>
      <w:tblPr>
        <w:tblStyle w:val="ab"/>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353B2" w14:paraId="58D426E6" w14:textId="77777777">
        <w:tc>
          <w:tcPr>
            <w:tcW w:w="9330" w:type="dxa"/>
            <w:gridSpan w:val="2"/>
            <w:shd w:val="clear" w:color="auto" w:fill="002060"/>
          </w:tcPr>
          <w:p w14:paraId="000000E1"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D. Proposed interventions and activities to achieve intended results</w:t>
            </w:r>
          </w:p>
        </w:tc>
      </w:tr>
      <w:tr w:rsidR="003353B2" w14:paraId="5DE52E4E" w14:textId="77777777">
        <w:tc>
          <w:tcPr>
            <w:tcW w:w="1695" w:type="dxa"/>
            <w:tcBorders>
              <w:right w:val="single" w:sz="6" w:space="0" w:color="BDD7EE"/>
            </w:tcBorders>
            <w:shd w:val="clear" w:color="auto" w:fill="D9D9D9"/>
          </w:tcPr>
          <w:p w14:paraId="000000E3"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D.1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Summary</w:t>
            </w:r>
          </w:p>
        </w:tc>
        <w:tc>
          <w:tcPr>
            <w:tcW w:w="7635" w:type="dxa"/>
            <w:tcBorders>
              <w:left w:val="single" w:sz="6" w:space="0" w:color="BDD7EE"/>
            </w:tcBorders>
          </w:tcPr>
          <w:p w14:paraId="000000E4" w14:textId="77777777" w:rsidR="003353B2" w:rsidRDefault="0006186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should provide </w:t>
            </w:r>
            <w:proofErr w:type="gramStart"/>
            <w:r>
              <w:rPr>
                <w:rFonts w:ascii="Times New Roman" w:eastAsia="Times New Roman" w:hAnsi="Times New Roman" w:cs="Times New Roman"/>
                <w:i/>
                <w:sz w:val="24"/>
                <w:szCs w:val="24"/>
              </w:rPr>
              <w:t>a brief summary</w:t>
            </w:r>
            <w:proofErr w:type="gramEnd"/>
            <w:r>
              <w:rPr>
                <w:rFonts w:ascii="Times New Roman" w:eastAsia="Times New Roman" w:hAnsi="Times New Roman" w:cs="Times New Roman"/>
                <w:i/>
                <w:sz w:val="24"/>
                <w:szCs w:val="24"/>
              </w:rPr>
              <w:t xml:space="preserve">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14:paraId="000000E5" w14:textId="77777777" w:rsidR="003353B2" w:rsidRDefault="003353B2">
            <w:pPr>
              <w:rPr>
                <w:rFonts w:ascii="Times New Roman" w:eastAsia="Times New Roman" w:hAnsi="Times New Roman" w:cs="Times New Roman"/>
                <w:i/>
                <w:sz w:val="24"/>
                <w:szCs w:val="24"/>
              </w:rPr>
            </w:pPr>
          </w:p>
          <w:p w14:paraId="000000E6"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It should include a problem statement, the </w:t>
            </w:r>
            <w:proofErr w:type="gramStart"/>
            <w:r>
              <w:rPr>
                <w:rFonts w:ascii="Times New Roman" w:eastAsia="Times New Roman" w:hAnsi="Times New Roman" w:cs="Times New Roman"/>
                <w:i/>
                <w:sz w:val="24"/>
                <w:szCs w:val="24"/>
              </w:rPr>
              <w:t>context</w:t>
            </w:r>
            <w:proofErr w:type="gramEnd"/>
            <w:r>
              <w:rPr>
                <w:rFonts w:ascii="Times New Roman" w:eastAsia="Times New Roman" w:hAnsi="Times New Roman" w:cs="Times New Roman"/>
                <w:i/>
                <w:sz w:val="24"/>
                <w:szCs w:val="24"/>
              </w:rPr>
              <w:t xml:space="preserve"> and the rationale for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14:paraId="000000E7" w14:textId="77777777" w:rsidR="003353B2" w:rsidRDefault="0006186C">
            <w:pPr>
              <w:numPr>
                <w:ilvl w:val="0"/>
                <w:numId w:val="15"/>
              </w:numPr>
              <w:ind w:left="250" w:hanging="250"/>
              <w:jc w:val="both"/>
              <w:rPr>
                <w:i/>
                <w:sz w:val="24"/>
                <w:szCs w:val="24"/>
              </w:rPr>
            </w:pPr>
            <w:r>
              <w:rPr>
                <w:rFonts w:ascii="Times New Roman" w:eastAsia="Times New Roman" w:hAnsi="Times New Roman" w:cs="Times New Roman"/>
                <w:i/>
                <w:sz w:val="24"/>
                <w:szCs w:val="24"/>
              </w:rPr>
              <w:t xml:space="preserve">Overview of the existing </w:t>
            </w:r>
            <w:proofErr w:type="gramStart"/>
            <w:r>
              <w:rPr>
                <w:rFonts w:ascii="Times New Roman" w:eastAsia="Times New Roman" w:hAnsi="Times New Roman" w:cs="Times New Roman"/>
                <w:i/>
                <w:sz w:val="24"/>
                <w:szCs w:val="24"/>
              </w:rPr>
              <w:t>problem;</w:t>
            </w:r>
            <w:proofErr w:type="gramEnd"/>
          </w:p>
          <w:p w14:paraId="000000E8" w14:textId="77777777" w:rsidR="003353B2" w:rsidRDefault="0006186C">
            <w:pPr>
              <w:numPr>
                <w:ilvl w:val="0"/>
                <w:numId w:val="15"/>
              </w:numPr>
              <w:ind w:left="250" w:hanging="250"/>
              <w:jc w:val="both"/>
              <w:rPr>
                <w:i/>
                <w:sz w:val="24"/>
                <w:szCs w:val="24"/>
              </w:rPr>
            </w:pPr>
            <w:r>
              <w:rPr>
                <w:rFonts w:ascii="Times New Roman" w:eastAsia="Times New Roman" w:hAnsi="Times New Roman" w:cs="Times New Roman"/>
                <w:i/>
                <w:sz w:val="24"/>
                <w:szCs w:val="24"/>
              </w:rPr>
              <w:t>How the problem is linked to global/regional/national priorities and policies; and</w:t>
            </w:r>
          </w:p>
          <w:p w14:paraId="000000E9" w14:textId="77777777" w:rsidR="003353B2" w:rsidRDefault="0006186C">
            <w:pPr>
              <w:numPr>
                <w:ilvl w:val="0"/>
                <w:numId w:val="15"/>
              </w:numPr>
              <w:ind w:left="250" w:hanging="250"/>
              <w:jc w:val="both"/>
              <w:rPr>
                <w:sz w:val="24"/>
                <w:szCs w:val="24"/>
              </w:rPr>
            </w:pPr>
            <w:r>
              <w:rPr>
                <w:rFonts w:ascii="Times New Roman" w:eastAsia="Times New Roman" w:hAnsi="Times New Roman" w:cs="Times New Roman"/>
                <w:i/>
                <w:sz w:val="24"/>
                <w:szCs w:val="24"/>
              </w:rPr>
              <w:t xml:space="preserve">The relevance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in addressing problem identified</w:t>
            </w:r>
          </w:p>
          <w:p w14:paraId="000000EA" w14:textId="77777777" w:rsidR="003353B2" w:rsidRDefault="003353B2">
            <w:pPr>
              <w:jc w:val="both"/>
              <w:rPr>
                <w:rFonts w:ascii="Times New Roman" w:eastAsia="Times New Roman" w:hAnsi="Times New Roman" w:cs="Times New Roman"/>
                <w:sz w:val="24"/>
                <w:szCs w:val="24"/>
              </w:rPr>
            </w:pPr>
          </w:p>
        </w:tc>
      </w:tr>
      <w:tr w:rsidR="003353B2" w14:paraId="3C2E3DA1" w14:textId="77777777">
        <w:tc>
          <w:tcPr>
            <w:tcW w:w="1695" w:type="dxa"/>
            <w:tcBorders>
              <w:right w:val="single" w:sz="6" w:space="0" w:color="BDD7EE"/>
            </w:tcBorders>
            <w:shd w:val="clear" w:color="auto" w:fill="D9D9D9"/>
          </w:tcPr>
          <w:p w14:paraId="000000EB"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D.2 Organizational background and capacity to implement</w:t>
            </w:r>
          </w:p>
        </w:tc>
        <w:tc>
          <w:tcPr>
            <w:tcW w:w="7635" w:type="dxa"/>
            <w:tcBorders>
              <w:left w:val="single" w:sz="6" w:space="0" w:color="BDD7EE"/>
            </w:tcBorders>
          </w:tcPr>
          <w:p w14:paraId="000000EC"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should briefly explain why the proposing organization has the experience, </w:t>
            </w:r>
            <w:proofErr w:type="gramStart"/>
            <w:r>
              <w:rPr>
                <w:rFonts w:ascii="Times New Roman" w:eastAsia="Times New Roman" w:hAnsi="Times New Roman" w:cs="Times New Roman"/>
                <w:i/>
                <w:sz w:val="24"/>
                <w:szCs w:val="24"/>
              </w:rPr>
              <w:t>capacity</w:t>
            </w:r>
            <w:proofErr w:type="gramEnd"/>
            <w:r>
              <w:rPr>
                <w:rFonts w:ascii="Times New Roman" w:eastAsia="Times New Roman" w:hAnsi="Times New Roman" w:cs="Times New Roman"/>
                <w:i/>
                <w:sz w:val="24"/>
                <w:szCs w:val="24"/>
              </w:rPr>
              <w:t xml:space="preserve"> and commitment to successfully implement the workplan.</w:t>
            </w:r>
          </w:p>
        </w:tc>
      </w:tr>
      <w:tr w:rsidR="003353B2" w14:paraId="54FF146A" w14:textId="77777777">
        <w:tc>
          <w:tcPr>
            <w:tcW w:w="1695" w:type="dxa"/>
            <w:shd w:val="clear" w:color="auto" w:fill="D9D9D9"/>
          </w:tcPr>
          <w:p w14:paraId="000000ED"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D.3 Expected results</w:t>
            </w:r>
          </w:p>
        </w:tc>
        <w:tc>
          <w:tcPr>
            <w:tcW w:w="7635" w:type="dxa"/>
          </w:tcPr>
          <w:p w14:paraId="000000EE"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“What” this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will achieve -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objectives and expected results</w:t>
            </w:r>
          </w:p>
          <w:p w14:paraId="000000EF" w14:textId="77777777" w:rsidR="003353B2" w:rsidRDefault="003353B2">
            <w:pPr>
              <w:rPr>
                <w:rFonts w:ascii="Times New Roman" w:eastAsia="Times New Roman" w:hAnsi="Times New Roman" w:cs="Times New Roman"/>
                <w:sz w:val="24"/>
                <w:szCs w:val="24"/>
              </w:rPr>
            </w:pPr>
          </w:p>
        </w:tc>
      </w:tr>
      <w:tr w:rsidR="003353B2" w14:paraId="58BF18EC" w14:textId="77777777">
        <w:tc>
          <w:tcPr>
            <w:tcW w:w="1695" w:type="dxa"/>
            <w:shd w:val="clear" w:color="auto" w:fill="D9D9D9"/>
          </w:tcPr>
          <w:p w14:paraId="000000F0"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D.4 Description of activities and budget</w:t>
            </w:r>
          </w:p>
        </w:tc>
        <w:tc>
          <w:tcPr>
            <w:tcW w:w="7635" w:type="dxa"/>
          </w:tcPr>
          <w:p w14:paraId="000000F1"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3353B2" w14:paraId="362BFD96" w14:textId="77777777">
        <w:tc>
          <w:tcPr>
            <w:tcW w:w="1695" w:type="dxa"/>
            <w:tcBorders>
              <w:right w:val="single" w:sz="6" w:space="0" w:color="BDD7EE"/>
            </w:tcBorders>
            <w:shd w:val="clear" w:color="auto" w:fill="D9D9D9"/>
          </w:tcPr>
          <w:p w14:paraId="000000F2"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D.5 Gender, Equity and Sustainability (optional)</w:t>
            </w:r>
          </w:p>
        </w:tc>
        <w:tc>
          <w:tcPr>
            <w:tcW w:w="7635" w:type="dxa"/>
            <w:tcBorders>
              <w:left w:val="single" w:sz="6" w:space="0" w:color="BDD7EE"/>
            </w:tcBorders>
          </w:tcPr>
          <w:p w14:paraId="000000F3"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Explain briefly the practical measures taken in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to address gender, </w:t>
            </w:r>
            <w:proofErr w:type="gramStart"/>
            <w:r>
              <w:rPr>
                <w:rFonts w:ascii="Times New Roman" w:eastAsia="Times New Roman" w:hAnsi="Times New Roman" w:cs="Times New Roman"/>
                <w:i/>
                <w:sz w:val="24"/>
                <w:szCs w:val="24"/>
              </w:rPr>
              <w:t>equity</w:t>
            </w:r>
            <w:proofErr w:type="gramEnd"/>
            <w:r>
              <w:rPr>
                <w:rFonts w:ascii="Times New Roman" w:eastAsia="Times New Roman" w:hAnsi="Times New Roman" w:cs="Times New Roman"/>
                <w:i/>
                <w:sz w:val="24"/>
                <w:szCs w:val="24"/>
              </w:rPr>
              <w:t xml:space="preserve"> and sustainability considerations</w:t>
            </w:r>
          </w:p>
        </w:tc>
      </w:tr>
      <w:tr w:rsidR="003353B2" w14:paraId="50AC33E4" w14:textId="77777777">
        <w:tc>
          <w:tcPr>
            <w:tcW w:w="1695" w:type="dxa"/>
            <w:tcBorders>
              <w:right w:val="single" w:sz="6" w:space="0" w:color="BDD7EE"/>
            </w:tcBorders>
            <w:shd w:val="clear" w:color="auto" w:fill="D9D9D9"/>
          </w:tcPr>
          <w:p w14:paraId="000000F4"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D.6 Environmental impact</w:t>
            </w:r>
          </w:p>
        </w:tc>
        <w:tc>
          <w:tcPr>
            <w:tcW w:w="7635" w:type="dxa"/>
            <w:tcBorders>
              <w:left w:val="single" w:sz="6" w:space="0" w:color="BDD7EE"/>
            </w:tcBorders>
          </w:tcPr>
          <w:p w14:paraId="000000F5"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likely environmental impact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if any.</w:t>
            </w:r>
          </w:p>
        </w:tc>
      </w:tr>
      <w:tr w:rsidR="003353B2" w14:paraId="794F87D8" w14:textId="77777777">
        <w:tc>
          <w:tcPr>
            <w:tcW w:w="1695" w:type="dxa"/>
            <w:tcBorders>
              <w:right w:val="single" w:sz="6" w:space="0" w:color="BDD7EE"/>
            </w:tcBorders>
            <w:shd w:val="clear" w:color="auto" w:fill="D9D9D9"/>
          </w:tcPr>
          <w:p w14:paraId="000000F6"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D.7 Other partners involved</w:t>
            </w:r>
          </w:p>
        </w:tc>
        <w:tc>
          <w:tcPr>
            <w:tcW w:w="7635" w:type="dxa"/>
            <w:tcBorders>
              <w:left w:val="single" w:sz="6" w:space="0" w:color="BDD7EE"/>
            </w:tcBorders>
          </w:tcPr>
          <w:p w14:paraId="000000F7"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outlines other partners who have a role in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implementation, including potential sub-</w:t>
            </w:r>
            <w:proofErr w:type="spellStart"/>
            <w:r>
              <w:rPr>
                <w:rFonts w:ascii="Times New Roman" w:eastAsia="Times New Roman" w:hAnsi="Times New Roman" w:cs="Times New Roman"/>
                <w:i/>
                <w:sz w:val="24"/>
                <w:szCs w:val="24"/>
              </w:rPr>
              <w:t>contractees</w:t>
            </w:r>
            <w:proofErr w:type="spellEnd"/>
            <w:r>
              <w:rPr>
                <w:rFonts w:ascii="Times New Roman" w:eastAsia="Times New Roman" w:hAnsi="Times New Roman" w:cs="Times New Roman"/>
                <w:i/>
                <w:sz w:val="24"/>
                <w:szCs w:val="24"/>
              </w:rPr>
              <w:t xml:space="preserve"> and other organization providing technical and financial support for the </w:t>
            </w:r>
            <w:proofErr w:type="spellStart"/>
            <w:r>
              <w:rPr>
                <w:rFonts w:ascii="Times New Roman" w:eastAsia="Times New Roman" w:hAnsi="Times New Roman" w:cs="Times New Roman"/>
                <w:i/>
                <w:sz w:val="24"/>
                <w:szCs w:val="24"/>
              </w:rPr>
              <w:t>programme</w:t>
            </w:r>
            <w:proofErr w:type="spellEnd"/>
          </w:p>
        </w:tc>
      </w:tr>
      <w:tr w:rsidR="003353B2" w14:paraId="7B1B5763" w14:textId="77777777">
        <w:tc>
          <w:tcPr>
            <w:tcW w:w="1695" w:type="dxa"/>
            <w:tcBorders>
              <w:right w:val="single" w:sz="6" w:space="0" w:color="BDD7EE"/>
            </w:tcBorders>
            <w:shd w:val="clear" w:color="auto" w:fill="D9D9D9"/>
          </w:tcPr>
          <w:p w14:paraId="000000F8"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D.8 NGO contribution</w:t>
            </w:r>
          </w:p>
        </w:tc>
        <w:tc>
          <w:tcPr>
            <w:tcW w:w="7635" w:type="dxa"/>
            <w:tcBorders>
              <w:left w:val="single" w:sz="6" w:space="0" w:color="BDD7EE"/>
            </w:tcBorders>
          </w:tcPr>
          <w:p w14:paraId="000000F9"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partner specific contribution to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(monetary or in-kind)</w:t>
            </w:r>
          </w:p>
        </w:tc>
      </w:tr>
      <w:tr w:rsidR="003353B2" w14:paraId="62F45CC9" w14:textId="77777777">
        <w:tc>
          <w:tcPr>
            <w:tcW w:w="1695" w:type="dxa"/>
            <w:tcBorders>
              <w:right w:val="single" w:sz="6" w:space="0" w:color="BDD7EE"/>
            </w:tcBorders>
            <w:shd w:val="clear" w:color="auto" w:fill="D9D9D9"/>
          </w:tcPr>
          <w:p w14:paraId="000000FA"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D.9 Additional documentation</w:t>
            </w:r>
          </w:p>
          <w:p w14:paraId="000000FB" w14:textId="77777777" w:rsidR="003353B2" w:rsidRDefault="003353B2">
            <w:pPr>
              <w:rPr>
                <w:rFonts w:ascii="Times New Roman" w:eastAsia="Times New Roman" w:hAnsi="Times New Roman" w:cs="Times New Roman"/>
                <w:sz w:val="22"/>
                <w:szCs w:val="22"/>
              </w:rPr>
            </w:pPr>
          </w:p>
          <w:p w14:paraId="000000FC" w14:textId="77777777" w:rsidR="003353B2" w:rsidRDefault="003353B2">
            <w:pPr>
              <w:rPr>
                <w:rFonts w:ascii="Times New Roman" w:eastAsia="Times New Roman" w:hAnsi="Times New Roman" w:cs="Times New Roman"/>
                <w:sz w:val="22"/>
                <w:szCs w:val="22"/>
              </w:rPr>
            </w:pPr>
          </w:p>
        </w:tc>
        <w:tc>
          <w:tcPr>
            <w:tcW w:w="7635" w:type="dxa"/>
            <w:tcBorders>
              <w:left w:val="single" w:sz="6" w:space="0" w:color="BDD7EE"/>
            </w:tcBorders>
          </w:tcPr>
          <w:p w14:paraId="000000FD"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documentation can be mentioned here for reference</w:t>
            </w:r>
          </w:p>
        </w:tc>
      </w:tr>
    </w:tbl>
    <w:p w14:paraId="000000FE" w14:textId="77777777" w:rsidR="003353B2" w:rsidRDefault="003353B2">
      <w:pPr>
        <w:rPr>
          <w:rFonts w:ascii="Times New Roman" w:eastAsia="Times New Roman" w:hAnsi="Times New Roman" w:cs="Times New Roman"/>
          <w:sz w:val="24"/>
          <w:szCs w:val="24"/>
        </w:rPr>
      </w:pPr>
    </w:p>
    <w:tbl>
      <w:tblPr>
        <w:tblStyle w:val="a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353B2" w14:paraId="5398738B" w14:textId="77777777">
        <w:tc>
          <w:tcPr>
            <w:tcW w:w="9330" w:type="dxa"/>
            <w:gridSpan w:val="2"/>
            <w:shd w:val="clear" w:color="auto" w:fill="002060"/>
          </w:tcPr>
          <w:p w14:paraId="000000FF"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E. </w:t>
            </w:r>
            <w:proofErr w:type="spellStart"/>
            <w:r>
              <w:rPr>
                <w:rFonts w:ascii="Times New Roman" w:eastAsia="Times New Roman" w:hAnsi="Times New Roman" w:cs="Times New Roman"/>
                <w:color w:val="FFFFFF"/>
                <w:sz w:val="24"/>
                <w:szCs w:val="24"/>
              </w:rPr>
              <w:t>Programme</w:t>
            </w:r>
            <w:proofErr w:type="spellEnd"/>
            <w:r>
              <w:rPr>
                <w:rFonts w:ascii="Times New Roman" w:eastAsia="Times New Roman" w:hAnsi="Times New Roman" w:cs="Times New Roman"/>
                <w:color w:val="FFFFFF"/>
                <w:sz w:val="24"/>
                <w:szCs w:val="24"/>
              </w:rPr>
              <w:t xml:space="preserve"> Risks and Monitoring </w:t>
            </w:r>
          </w:p>
        </w:tc>
      </w:tr>
      <w:tr w:rsidR="003353B2" w14:paraId="1A958440" w14:textId="77777777">
        <w:tc>
          <w:tcPr>
            <w:tcW w:w="1695" w:type="dxa"/>
            <w:tcBorders>
              <w:right w:val="single" w:sz="6" w:space="0" w:color="BDD7EE"/>
            </w:tcBorders>
            <w:shd w:val="clear" w:color="auto" w:fill="D9D9D9"/>
          </w:tcPr>
          <w:p w14:paraId="00000101"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E.1 Risks</w:t>
            </w:r>
          </w:p>
          <w:p w14:paraId="00000102" w14:textId="77777777" w:rsidR="003353B2" w:rsidRDefault="003353B2">
            <w:pPr>
              <w:rPr>
                <w:rFonts w:ascii="Times New Roman" w:eastAsia="Times New Roman" w:hAnsi="Times New Roman" w:cs="Times New Roman"/>
                <w:sz w:val="22"/>
                <w:szCs w:val="22"/>
              </w:rPr>
            </w:pPr>
          </w:p>
          <w:p w14:paraId="00000103" w14:textId="77777777" w:rsidR="003353B2" w:rsidRDefault="003353B2">
            <w:pPr>
              <w:rPr>
                <w:rFonts w:ascii="Times New Roman" w:eastAsia="Times New Roman" w:hAnsi="Times New Roman" w:cs="Times New Roman"/>
                <w:sz w:val="22"/>
                <w:szCs w:val="22"/>
              </w:rPr>
            </w:pPr>
          </w:p>
          <w:p w14:paraId="00000104" w14:textId="77777777" w:rsidR="003353B2" w:rsidRDefault="003353B2">
            <w:pPr>
              <w:rPr>
                <w:rFonts w:ascii="Times New Roman" w:eastAsia="Times New Roman" w:hAnsi="Times New Roman" w:cs="Times New Roman"/>
                <w:sz w:val="22"/>
                <w:szCs w:val="22"/>
              </w:rPr>
            </w:pPr>
          </w:p>
        </w:tc>
        <w:tc>
          <w:tcPr>
            <w:tcW w:w="7635" w:type="dxa"/>
            <w:tcBorders>
              <w:left w:val="single" w:sz="6" w:space="0" w:color="BDD7EE"/>
            </w:tcBorders>
          </w:tcPr>
          <w:p w14:paraId="00000105"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3353B2" w14:paraId="74FF3C2D" w14:textId="77777777">
        <w:tc>
          <w:tcPr>
            <w:tcW w:w="1695" w:type="dxa"/>
            <w:tcBorders>
              <w:right w:val="single" w:sz="6" w:space="0" w:color="BDD7EE"/>
            </w:tcBorders>
            <w:shd w:val="clear" w:color="auto" w:fill="D9D9D9"/>
          </w:tcPr>
          <w:p w14:paraId="00000106"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Monitoring </w:t>
            </w:r>
          </w:p>
          <w:p w14:paraId="00000107" w14:textId="77777777" w:rsidR="003353B2" w:rsidRDefault="003353B2">
            <w:pPr>
              <w:rPr>
                <w:rFonts w:ascii="Times New Roman" w:eastAsia="Times New Roman" w:hAnsi="Times New Roman" w:cs="Times New Roman"/>
                <w:sz w:val="22"/>
                <w:szCs w:val="22"/>
              </w:rPr>
            </w:pPr>
          </w:p>
        </w:tc>
        <w:tc>
          <w:tcPr>
            <w:tcW w:w="7635" w:type="dxa"/>
            <w:tcBorders>
              <w:left w:val="single" w:sz="6" w:space="0" w:color="BDD7EE"/>
            </w:tcBorders>
          </w:tcPr>
          <w:p w14:paraId="00000108"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monitoring activities </w:t>
            </w:r>
          </w:p>
        </w:tc>
      </w:tr>
    </w:tbl>
    <w:p w14:paraId="00000109" w14:textId="77777777" w:rsidR="003353B2" w:rsidRDefault="003353B2">
      <w:pPr>
        <w:rPr>
          <w:rFonts w:ascii="Times New Roman" w:eastAsia="Times New Roman" w:hAnsi="Times New Roman" w:cs="Times New Roman"/>
          <w:sz w:val="24"/>
          <w:szCs w:val="24"/>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353B2" w14:paraId="7EB47BA3" w14:textId="77777777">
        <w:tc>
          <w:tcPr>
            <w:tcW w:w="9330" w:type="dxa"/>
            <w:gridSpan w:val="2"/>
            <w:shd w:val="clear" w:color="auto" w:fill="002060"/>
          </w:tcPr>
          <w:p w14:paraId="0000010A" w14:textId="77777777" w:rsidR="003353B2" w:rsidRDefault="0006186C">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F. References </w:t>
            </w:r>
          </w:p>
        </w:tc>
      </w:tr>
      <w:tr w:rsidR="003353B2" w14:paraId="6CF80EA1" w14:textId="77777777">
        <w:trPr>
          <w:trHeight w:val="507"/>
        </w:trPr>
        <w:tc>
          <w:tcPr>
            <w:tcW w:w="9330" w:type="dxa"/>
            <w:gridSpan w:val="2"/>
            <w:shd w:val="clear" w:color="auto" w:fill="D9D9D9"/>
          </w:tcPr>
          <w:p w14:paraId="0000010C"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provide 3 references to support your proposal. Include name, title, contact information and </w:t>
            </w:r>
            <w:proofErr w:type="gramStart"/>
            <w:r>
              <w:rPr>
                <w:rFonts w:ascii="Times New Roman" w:eastAsia="Times New Roman" w:hAnsi="Times New Roman" w:cs="Times New Roman"/>
                <w:sz w:val="22"/>
                <w:szCs w:val="22"/>
              </w:rPr>
              <w:t>brief summary</w:t>
            </w:r>
            <w:proofErr w:type="gramEnd"/>
            <w:r>
              <w:rPr>
                <w:rFonts w:ascii="Times New Roman" w:eastAsia="Times New Roman" w:hAnsi="Times New Roman" w:cs="Times New Roman"/>
                <w:sz w:val="22"/>
                <w:szCs w:val="22"/>
              </w:rPr>
              <w:t xml:space="preserve"> of relationship.</w:t>
            </w:r>
          </w:p>
        </w:tc>
      </w:tr>
      <w:tr w:rsidR="003353B2" w14:paraId="03561E6B" w14:textId="77777777">
        <w:tc>
          <w:tcPr>
            <w:tcW w:w="1695" w:type="dxa"/>
            <w:tcBorders>
              <w:right w:val="single" w:sz="6" w:space="0" w:color="BDD7EE"/>
            </w:tcBorders>
            <w:shd w:val="clear" w:color="auto" w:fill="D9D9D9"/>
          </w:tcPr>
          <w:p w14:paraId="0000010E"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left w:val="single" w:sz="6" w:space="0" w:color="BDD7EE"/>
            </w:tcBorders>
          </w:tcPr>
          <w:p w14:paraId="0000010F" w14:textId="77777777" w:rsidR="003353B2" w:rsidRDefault="003353B2">
            <w:pPr>
              <w:rPr>
                <w:rFonts w:ascii="Times New Roman" w:eastAsia="Times New Roman" w:hAnsi="Times New Roman" w:cs="Times New Roman"/>
                <w:sz w:val="22"/>
                <w:szCs w:val="22"/>
              </w:rPr>
            </w:pPr>
          </w:p>
        </w:tc>
      </w:tr>
      <w:tr w:rsidR="003353B2" w14:paraId="19D99FF4" w14:textId="77777777">
        <w:tc>
          <w:tcPr>
            <w:tcW w:w="1695" w:type="dxa"/>
            <w:tcBorders>
              <w:right w:val="single" w:sz="6" w:space="0" w:color="BDD7EE"/>
            </w:tcBorders>
            <w:shd w:val="clear" w:color="auto" w:fill="D9D9D9"/>
          </w:tcPr>
          <w:p w14:paraId="00000110"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14:paraId="00000111" w14:textId="77777777" w:rsidR="003353B2" w:rsidRDefault="003353B2">
            <w:pPr>
              <w:rPr>
                <w:rFonts w:ascii="Times New Roman" w:eastAsia="Times New Roman" w:hAnsi="Times New Roman" w:cs="Times New Roman"/>
                <w:sz w:val="22"/>
                <w:szCs w:val="22"/>
              </w:rPr>
            </w:pPr>
          </w:p>
        </w:tc>
      </w:tr>
      <w:tr w:rsidR="003353B2" w14:paraId="4CDA0624" w14:textId="77777777">
        <w:tc>
          <w:tcPr>
            <w:tcW w:w="1695" w:type="dxa"/>
            <w:tcBorders>
              <w:right w:val="single" w:sz="6" w:space="0" w:color="BDD7EE"/>
            </w:tcBorders>
            <w:shd w:val="clear" w:color="auto" w:fill="D9D9D9"/>
          </w:tcPr>
          <w:p w14:paraId="00000112"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14:paraId="00000113" w14:textId="77777777" w:rsidR="003353B2" w:rsidRDefault="003353B2">
            <w:pPr>
              <w:rPr>
                <w:rFonts w:ascii="Times New Roman" w:eastAsia="Times New Roman" w:hAnsi="Times New Roman" w:cs="Times New Roman"/>
                <w:sz w:val="22"/>
                <w:szCs w:val="22"/>
              </w:rPr>
            </w:pPr>
          </w:p>
        </w:tc>
      </w:tr>
    </w:tbl>
    <w:p w14:paraId="00000114" w14:textId="77777777" w:rsidR="003353B2" w:rsidRDefault="003353B2">
      <w:pPr>
        <w:rPr>
          <w:rFonts w:ascii="Times New Roman" w:eastAsia="Times New Roman" w:hAnsi="Times New Roman" w:cs="Times New Roman"/>
          <w:sz w:val="22"/>
          <w:szCs w:val="22"/>
        </w:rPr>
      </w:pPr>
    </w:p>
    <w:tbl>
      <w:tblPr>
        <w:tblStyle w:val="ae"/>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3353B2" w14:paraId="632A7D40"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00000115"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color w:val="FFFFFF"/>
                <w:sz w:val="22"/>
                <w:szCs w:val="22"/>
              </w:rPr>
              <w:t xml:space="preserve">Section G. Preventing Sexual Exploitation and Abuse (PSEA) Capacity Assessment </w:t>
            </w:r>
            <w:r>
              <w:rPr>
                <w:rFonts w:ascii="Times New Roman" w:eastAsia="Times New Roman" w:hAnsi="Times New Roman" w:cs="Times New Roman"/>
                <w:sz w:val="22"/>
                <w:szCs w:val="22"/>
              </w:rPr>
              <w:t xml:space="preserve"> </w:t>
            </w:r>
          </w:p>
          <w:p w14:paraId="00000116"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note, the results of this assessment may be shared with other United Nations entities</w:t>
            </w:r>
          </w:p>
          <w:p w14:paraId="00000117" w14:textId="77777777" w:rsidR="003353B2" w:rsidRDefault="003353B2">
            <w:pPr>
              <w:rPr>
                <w:rFonts w:ascii="Times New Roman" w:eastAsia="Times New Roman" w:hAnsi="Times New Roman" w:cs="Times New Roman"/>
                <w:sz w:val="22"/>
                <w:szCs w:val="22"/>
              </w:rPr>
            </w:pPr>
          </w:p>
        </w:tc>
      </w:tr>
      <w:tr w:rsidR="003353B2" w14:paraId="7013E8D9" w14:textId="77777777">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00000119"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G.0 Preliminary Screening </w:t>
            </w:r>
          </w:p>
          <w:p w14:paraId="0000011A" w14:textId="77777777" w:rsidR="003353B2" w:rsidRDefault="003353B2">
            <w:pPr>
              <w:rPr>
                <w:rFonts w:ascii="Times New Roman" w:eastAsia="Times New Roman" w:hAnsi="Times New Roman" w:cs="Times New Roman"/>
                <w:sz w:val="22"/>
                <w:szCs w:val="22"/>
              </w:rPr>
            </w:pPr>
          </w:p>
          <w:p w14:paraId="0000011B" w14:textId="77777777" w:rsidR="003353B2" w:rsidRDefault="003353B2">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1C"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Does the organization have direct contact with beneficiaries? </w:t>
            </w:r>
          </w:p>
          <w:p w14:paraId="0000011D" w14:textId="77777777" w:rsidR="003353B2" w:rsidRDefault="0006186C">
            <w:pPr>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Yes  </w:t>
            </w:r>
            <w:r>
              <w:rPr>
                <w:rFonts w:ascii="Arial Unicode MS" w:eastAsia="Arial Unicode MS" w:hAnsi="Arial Unicode MS" w:cs="Arial Unicode MS"/>
                <w:sz w:val="22"/>
                <w:szCs w:val="22"/>
              </w:rPr>
              <w:t>☐</w:t>
            </w:r>
            <w:proofErr w:type="gramEnd"/>
            <w:r>
              <w:rPr>
                <w:rFonts w:ascii="Times New Roman" w:eastAsia="Times New Roman" w:hAnsi="Times New Roman" w:cs="Times New Roman"/>
                <w:sz w:val="22"/>
                <w:szCs w:val="22"/>
              </w:rPr>
              <w:t xml:space="preserve">           No  </w:t>
            </w:r>
            <w:r>
              <w:rPr>
                <w:rFonts w:ascii="Arial Unicode MS" w:eastAsia="Arial Unicode MS" w:hAnsi="Arial Unicode MS" w:cs="Arial Unicode MS"/>
                <w:sz w:val="22"/>
                <w:szCs w:val="22"/>
              </w:rPr>
              <w:t>☐</w:t>
            </w:r>
          </w:p>
          <w:p w14:paraId="0000011E" w14:textId="77777777" w:rsidR="003353B2" w:rsidRDefault="003353B2">
            <w:pPr>
              <w:jc w:val="both"/>
              <w:rPr>
                <w:rFonts w:ascii="Times New Roman" w:eastAsia="Times New Roman" w:hAnsi="Times New Roman" w:cs="Times New Roman"/>
                <w:sz w:val="22"/>
                <w:szCs w:val="22"/>
              </w:rPr>
            </w:pPr>
          </w:p>
          <w:p w14:paraId="0000011F" w14:textId="77777777" w:rsidR="003353B2" w:rsidRDefault="0006186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your response is no, stop here and do not complete this section. However, please note if your organization begins working with beneficiaries </w:t>
            </w:r>
            <w:proofErr w:type="gramStart"/>
            <w:r>
              <w:rPr>
                <w:rFonts w:ascii="Times New Roman" w:eastAsia="Times New Roman" w:hAnsi="Times New Roman" w:cs="Times New Roman"/>
                <w:sz w:val="22"/>
                <w:szCs w:val="22"/>
              </w:rPr>
              <w:t>at a later date</w:t>
            </w:r>
            <w:proofErr w:type="gramEnd"/>
            <w:r>
              <w:rPr>
                <w:rFonts w:ascii="Times New Roman" w:eastAsia="Times New Roman" w:hAnsi="Times New Roman" w:cs="Times New Roman"/>
                <w:sz w:val="22"/>
                <w:szCs w:val="22"/>
              </w:rPr>
              <w:t xml:space="preserve">, UNFPA will require your organization to fill out a self-assessment. </w:t>
            </w:r>
          </w:p>
          <w:p w14:paraId="00000120" w14:textId="77777777" w:rsidR="003353B2" w:rsidRDefault="003353B2">
            <w:pPr>
              <w:jc w:val="both"/>
              <w:rPr>
                <w:rFonts w:ascii="Times New Roman" w:eastAsia="Times New Roman" w:hAnsi="Times New Roman" w:cs="Times New Roman"/>
                <w:sz w:val="22"/>
                <w:szCs w:val="22"/>
              </w:rPr>
            </w:pPr>
          </w:p>
          <w:p w14:paraId="00000121" w14:textId="77777777" w:rsidR="003353B2" w:rsidRDefault="0006186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yes, please continue. </w:t>
            </w:r>
          </w:p>
        </w:tc>
      </w:tr>
      <w:tr w:rsidR="003353B2" w14:paraId="46D8BC8D" w14:textId="77777777">
        <w:trPr>
          <w:trHeight w:val="400"/>
        </w:trPr>
        <w:tc>
          <w:tcPr>
            <w:tcW w:w="2295" w:type="dxa"/>
            <w:vMerge/>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00000122" w14:textId="77777777" w:rsidR="003353B2" w:rsidRDefault="003353B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23" w14:textId="77777777" w:rsidR="003353B2" w:rsidRDefault="0006186C">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the organization’s PSEA capacity been assessed by a UN entity in the last 5 years? </w:t>
            </w:r>
          </w:p>
          <w:p w14:paraId="00000124" w14:textId="77777777" w:rsidR="003353B2" w:rsidRDefault="0006186C">
            <w:pPr>
              <w:pBdr>
                <w:top w:val="nil"/>
                <w:left w:val="nil"/>
                <w:bottom w:val="nil"/>
                <w:right w:val="nil"/>
                <w:between w:val="nil"/>
              </w:pBdr>
              <w:ind w:left="-10"/>
              <w:jc w:val="both"/>
              <w:rPr>
                <w:rFonts w:ascii="Times New Roman" w:eastAsia="Times New Roman" w:hAnsi="Times New Roman" w:cs="Times New Roman"/>
                <w:i/>
                <w:color w:val="000000"/>
                <w:sz w:val="22"/>
                <w:szCs w:val="22"/>
              </w:rPr>
            </w:pPr>
            <w:proofErr w:type="gramStart"/>
            <w:r>
              <w:rPr>
                <w:rFonts w:ascii="Times New Roman" w:eastAsia="Times New Roman" w:hAnsi="Times New Roman" w:cs="Times New Roman"/>
                <w:color w:val="000000"/>
                <w:sz w:val="22"/>
                <w:szCs w:val="22"/>
              </w:rPr>
              <w:t xml:space="preserve">Yes  </w:t>
            </w:r>
            <w:r>
              <w:rPr>
                <w:rFonts w:ascii="Arial Unicode MS" w:eastAsia="Arial Unicode MS" w:hAnsi="Arial Unicode MS" w:cs="Arial Unicode MS"/>
                <w:color w:val="000000"/>
                <w:sz w:val="22"/>
                <w:szCs w:val="22"/>
              </w:rPr>
              <w:t>☐</w:t>
            </w:r>
            <w:proofErr w:type="gramEnd"/>
            <w:r>
              <w:rPr>
                <w:rFonts w:ascii="Times New Roman" w:eastAsia="Times New Roman" w:hAnsi="Times New Roman" w:cs="Times New Roman"/>
                <w:color w:val="000000"/>
                <w:sz w:val="22"/>
                <w:szCs w:val="22"/>
              </w:rPr>
              <w:t>   </w:t>
            </w:r>
            <w:r>
              <w:rPr>
                <w:rFonts w:ascii="Times New Roman" w:eastAsia="Times New Roman" w:hAnsi="Times New Roman" w:cs="Times New Roman"/>
                <w:i/>
                <w:color w:val="000000"/>
                <w:sz w:val="22"/>
                <w:szCs w:val="22"/>
              </w:rPr>
              <w:t xml:space="preserve"> If yes, share the assessment rating and supporting documentation with UNFPA and do not complete this section.</w:t>
            </w:r>
          </w:p>
          <w:p w14:paraId="00000125" w14:textId="77777777" w:rsidR="003353B2" w:rsidRDefault="003353B2">
            <w:pPr>
              <w:pBdr>
                <w:top w:val="nil"/>
                <w:left w:val="nil"/>
                <w:bottom w:val="nil"/>
                <w:right w:val="nil"/>
                <w:between w:val="nil"/>
              </w:pBdr>
              <w:ind w:left="-10"/>
              <w:jc w:val="both"/>
              <w:rPr>
                <w:rFonts w:ascii="Times New Roman" w:eastAsia="Times New Roman" w:hAnsi="Times New Roman" w:cs="Times New Roman"/>
                <w:i/>
                <w:color w:val="000000"/>
                <w:sz w:val="22"/>
                <w:szCs w:val="22"/>
              </w:rPr>
            </w:pPr>
          </w:p>
          <w:p w14:paraId="00000126" w14:textId="77777777" w:rsidR="003353B2" w:rsidRDefault="0006186C">
            <w:pPr>
              <w:pBdr>
                <w:top w:val="nil"/>
                <w:left w:val="nil"/>
                <w:bottom w:val="nil"/>
                <w:right w:val="nil"/>
                <w:between w:val="nil"/>
              </w:pBdr>
              <w:ind w:left="-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 </w:t>
            </w:r>
            <w:r>
              <w:rPr>
                <w:rFonts w:ascii="Arial Unicode MS" w:eastAsia="Arial Unicode MS" w:hAnsi="Arial Unicode MS" w:cs="Arial Unicode MS"/>
                <w:color w:val="000000"/>
                <w:sz w:val="22"/>
                <w:szCs w:val="22"/>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 If no, complete G.1 through G.8</w:t>
            </w:r>
          </w:p>
        </w:tc>
      </w:tr>
      <w:tr w:rsidR="003353B2" w14:paraId="03C64079"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00000127"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G.1 Policy Requirement </w:t>
            </w:r>
          </w:p>
          <w:p w14:paraId="00000128" w14:textId="77777777" w:rsidR="003353B2" w:rsidRDefault="003353B2">
            <w:pPr>
              <w:rPr>
                <w:rFonts w:ascii="Times New Roman" w:eastAsia="Times New Roman" w:hAnsi="Times New Roman" w:cs="Times New Roman"/>
                <w:sz w:val="22"/>
                <w:szCs w:val="22"/>
              </w:rPr>
            </w:pPr>
          </w:p>
          <w:p w14:paraId="00000129" w14:textId="77777777" w:rsidR="003353B2" w:rsidRDefault="003353B2">
            <w:pPr>
              <w:rPr>
                <w:rFonts w:ascii="Times New Roman" w:eastAsia="Times New Roman" w:hAnsi="Times New Roman" w:cs="Times New Roman"/>
                <w:sz w:val="22"/>
                <w:szCs w:val="22"/>
              </w:rPr>
            </w:pPr>
          </w:p>
          <w:p w14:paraId="0000012A" w14:textId="77777777" w:rsidR="003353B2" w:rsidRDefault="003353B2">
            <w:pPr>
              <w:rPr>
                <w:rFonts w:ascii="Times New Roman" w:eastAsia="Times New Roman" w:hAnsi="Times New Roman" w:cs="Times New Roman"/>
                <w:sz w:val="22"/>
                <w:szCs w:val="22"/>
              </w:rPr>
            </w:pPr>
          </w:p>
          <w:p w14:paraId="0000012B" w14:textId="77777777" w:rsidR="003353B2" w:rsidRDefault="003353B2">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2C" w14:textId="77777777" w:rsidR="003353B2" w:rsidRDefault="0006186C">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provide supporting documentation for any fields marked “Yes”.</w:t>
            </w:r>
          </w:p>
          <w:p w14:paraId="0000012D" w14:textId="77777777" w:rsidR="003353B2" w:rsidRDefault="003353B2">
            <w:pPr>
              <w:rPr>
                <w:rFonts w:ascii="Times New Roman" w:eastAsia="Times New Roman" w:hAnsi="Times New Roman" w:cs="Times New Roman"/>
                <w:sz w:val="22"/>
                <w:szCs w:val="22"/>
              </w:rPr>
            </w:pPr>
          </w:p>
          <w:p w14:paraId="0000012E"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policy document on PSEA. At a minimum, this document should include a written undertaking that the partner accepts the standards of conduct listed in section 3 of the ST/SGB/2003/13.</w:t>
            </w:r>
          </w:p>
          <w:p w14:paraId="0000012F" w14:textId="77777777" w:rsidR="003353B2" w:rsidRDefault="0006186C">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Yes  </w:t>
            </w:r>
            <w:r>
              <w:rPr>
                <w:rFonts w:ascii="Arial Unicode MS" w:eastAsia="Arial Unicode MS" w:hAnsi="Arial Unicode MS" w:cs="Arial Unicode MS"/>
                <w:sz w:val="22"/>
                <w:szCs w:val="22"/>
              </w:rPr>
              <w:t>☐</w:t>
            </w:r>
            <w:proofErr w:type="gramEnd"/>
            <w:r>
              <w:rPr>
                <w:rFonts w:ascii="Times New Roman" w:eastAsia="Times New Roman" w:hAnsi="Times New Roman" w:cs="Times New Roman"/>
                <w:sz w:val="22"/>
                <w:szCs w:val="22"/>
              </w:rPr>
              <w:t xml:space="preserve">           No  </w:t>
            </w:r>
            <w:r>
              <w:rPr>
                <w:rFonts w:ascii="Arial Unicode MS" w:eastAsia="Arial Unicode MS" w:hAnsi="Arial Unicode MS" w:cs="Arial Unicode MS"/>
                <w:sz w:val="22"/>
                <w:szCs w:val="22"/>
              </w:rPr>
              <w:t>☐</w:t>
            </w:r>
          </w:p>
          <w:p w14:paraId="00000130" w14:textId="77777777" w:rsidR="003353B2" w:rsidRDefault="003353B2">
            <w:pPr>
              <w:rPr>
                <w:rFonts w:ascii="Times New Roman" w:eastAsia="Times New Roman" w:hAnsi="Times New Roman" w:cs="Times New Roman"/>
                <w:sz w:val="22"/>
                <w:szCs w:val="22"/>
              </w:rPr>
            </w:pPr>
          </w:p>
          <w:p w14:paraId="00000131"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00000132" w14:textId="77777777" w:rsidR="003353B2" w:rsidRDefault="0006186C">
            <w:pPr>
              <w:numPr>
                <w:ilvl w:val="0"/>
                <w:numId w:val="6"/>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t>Code of Conduct (internal or interagency)</w:t>
            </w:r>
          </w:p>
          <w:p w14:paraId="00000133" w14:textId="77777777" w:rsidR="003353B2" w:rsidRDefault="0006186C">
            <w:pPr>
              <w:numPr>
                <w:ilvl w:val="0"/>
                <w:numId w:val="6"/>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t>PSEA policy</w:t>
            </w:r>
          </w:p>
          <w:p w14:paraId="00000134" w14:textId="77777777" w:rsidR="003353B2" w:rsidRDefault="0006186C">
            <w:pPr>
              <w:numPr>
                <w:ilvl w:val="0"/>
                <w:numId w:val="6"/>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lastRenderedPageBreak/>
              <w:t>Documentation of standard procedures for all personnel to receive/sign PSEA policy</w:t>
            </w:r>
          </w:p>
          <w:p w14:paraId="00000135" w14:textId="77777777" w:rsidR="003353B2" w:rsidRDefault="0006186C">
            <w:pPr>
              <w:numPr>
                <w:ilvl w:val="0"/>
                <w:numId w:val="6"/>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t>Other (please specify):</w:t>
            </w:r>
          </w:p>
          <w:p w14:paraId="00000136" w14:textId="77777777" w:rsidR="003353B2" w:rsidRDefault="003353B2">
            <w:pPr>
              <w:rPr>
                <w:rFonts w:ascii="Times New Roman" w:eastAsia="Times New Roman" w:hAnsi="Times New Roman" w:cs="Times New Roman"/>
                <w:sz w:val="22"/>
                <w:szCs w:val="22"/>
              </w:rPr>
            </w:pPr>
          </w:p>
        </w:tc>
      </w:tr>
      <w:tr w:rsidR="003353B2" w14:paraId="67A40DDD"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00000137"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G.2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38"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organization’s contracts and partnership agreements include a standard clause requiring sub-contractors to adopt policies that prohibit SEA and to take measures to prevent and respond to SEA.</w:t>
            </w:r>
          </w:p>
          <w:p w14:paraId="00000139"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000013A" w14:textId="77777777" w:rsidR="003353B2" w:rsidRDefault="0006186C">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Yes  </w:t>
            </w:r>
            <w:r>
              <w:rPr>
                <w:rFonts w:ascii="Arial Unicode MS" w:eastAsia="Arial Unicode MS" w:hAnsi="Arial Unicode MS" w:cs="Arial Unicode MS"/>
                <w:sz w:val="22"/>
                <w:szCs w:val="22"/>
              </w:rPr>
              <w:t>☐</w:t>
            </w:r>
            <w:proofErr w:type="gramEnd"/>
            <w:r>
              <w:rPr>
                <w:rFonts w:ascii="Times New Roman" w:eastAsia="Times New Roman" w:hAnsi="Times New Roman" w:cs="Times New Roman"/>
                <w:sz w:val="22"/>
                <w:szCs w:val="22"/>
              </w:rPr>
              <w:t xml:space="preserve">           No  </w:t>
            </w:r>
            <w:r>
              <w:rPr>
                <w:rFonts w:ascii="Arial Unicode MS" w:eastAsia="Arial Unicode MS" w:hAnsi="Arial Unicode MS" w:cs="Arial Unicode MS"/>
                <w:sz w:val="22"/>
                <w:szCs w:val="22"/>
              </w:rPr>
              <w:t>☐</w:t>
            </w:r>
            <w:r>
              <w:rPr>
                <w:rFonts w:ascii="Times New Roman" w:eastAsia="Times New Roman" w:hAnsi="Times New Roman" w:cs="Times New Roman"/>
                <w:sz w:val="22"/>
                <w:szCs w:val="22"/>
              </w:rPr>
              <w:t xml:space="preserve">           *N/A  </w:t>
            </w:r>
            <w:r>
              <w:rPr>
                <w:rFonts w:ascii="Arial Unicode MS" w:eastAsia="Arial Unicode MS" w:hAnsi="Arial Unicode MS" w:cs="Arial Unicode MS"/>
                <w:sz w:val="22"/>
                <w:szCs w:val="22"/>
              </w:rPr>
              <w:t>☐</w:t>
            </w:r>
          </w:p>
          <w:p w14:paraId="0000013B" w14:textId="77777777" w:rsidR="003353B2" w:rsidRDefault="003353B2">
            <w:pPr>
              <w:rPr>
                <w:rFonts w:ascii="Times New Roman" w:eastAsia="Times New Roman" w:hAnsi="Times New Roman" w:cs="Times New Roman"/>
                <w:sz w:val="22"/>
                <w:szCs w:val="22"/>
              </w:rPr>
            </w:pPr>
          </w:p>
          <w:p w14:paraId="0000013C"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0000013D" w14:textId="77777777" w:rsidR="003353B2" w:rsidRDefault="0006186C">
            <w:pPr>
              <w:numPr>
                <w:ilvl w:val="0"/>
                <w:numId w:val="19"/>
              </w:numPr>
              <w:ind w:left="360"/>
              <w:rPr>
                <w:color w:val="404040"/>
              </w:rPr>
            </w:pPr>
            <w:r>
              <w:rPr>
                <w:rFonts w:ascii="Times New Roman" w:eastAsia="Times New Roman" w:hAnsi="Times New Roman" w:cs="Times New Roman"/>
                <w:color w:val="404040"/>
                <w:sz w:val="22"/>
                <w:szCs w:val="22"/>
              </w:rPr>
              <w:t>Contracts/partnership agreements for sub-contractors</w:t>
            </w:r>
          </w:p>
          <w:p w14:paraId="0000013E" w14:textId="77777777" w:rsidR="003353B2" w:rsidRDefault="0006186C">
            <w:pPr>
              <w:numPr>
                <w:ilvl w:val="0"/>
                <w:numId w:val="19"/>
              </w:numPr>
              <w:ind w:left="360"/>
              <w:rPr>
                <w:color w:val="404040"/>
              </w:rPr>
            </w:pPr>
            <w:r>
              <w:rPr>
                <w:rFonts w:ascii="Times New Roman" w:eastAsia="Times New Roman" w:hAnsi="Times New Roman" w:cs="Times New Roman"/>
                <w:color w:val="404040"/>
                <w:sz w:val="22"/>
                <w:szCs w:val="22"/>
              </w:rPr>
              <w:t>Other (please specify):</w:t>
            </w:r>
          </w:p>
          <w:p w14:paraId="0000013F" w14:textId="77777777" w:rsidR="003353B2" w:rsidRDefault="003353B2">
            <w:pPr>
              <w:rPr>
                <w:rFonts w:ascii="Times New Roman" w:eastAsia="Times New Roman" w:hAnsi="Times New Roman" w:cs="Times New Roman"/>
                <w:sz w:val="22"/>
                <w:szCs w:val="22"/>
              </w:rPr>
            </w:pPr>
          </w:p>
          <w:p w14:paraId="00000140" w14:textId="77777777" w:rsidR="003353B2" w:rsidRDefault="0006186C">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t>
            </w:r>
            <w:proofErr w:type="gramStart"/>
            <w:r>
              <w:rPr>
                <w:rFonts w:ascii="Times New Roman" w:eastAsia="Times New Roman" w:hAnsi="Times New Roman" w:cs="Times New Roman"/>
                <w:i/>
                <w:sz w:val="22"/>
                <w:szCs w:val="22"/>
              </w:rPr>
              <w:t>would</w:t>
            </w:r>
            <w:proofErr w:type="gramEnd"/>
            <w:r>
              <w:rPr>
                <w:rFonts w:ascii="Times New Roman" w:eastAsia="Times New Roman" w:hAnsi="Times New Roman" w:cs="Times New Roman"/>
                <w:i/>
                <w:sz w:val="22"/>
                <w:szCs w:val="22"/>
              </w:rPr>
              <w:t xml:space="preserve"> warrant a re-assessment.</w:t>
            </w:r>
          </w:p>
        </w:tc>
      </w:tr>
      <w:tr w:rsidR="003353B2" w14:paraId="1BB4C20F" w14:textId="77777777">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41" w14:textId="77777777" w:rsidR="003353B2" w:rsidRDefault="0006186C">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G.3  Recruitment</w:t>
            </w:r>
            <w:proofErr w:type="gramEnd"/>
            <w:r>
              <w:rPr>
                <w:rFonts w:ascii="Times New Roman" w:eastAsia="Times New Roman" w:hAnsi="Times New Roman" w:cs="Times New Roman"/>
                <w:sz w:val="22"/>
                <w:szCs w:val="22"/>
              </w:rPr>
              <w:t xml:space="preserv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42"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w:t>
            </w:r>
            <w:proofErr w:type="gramStart"/>
            <w:r>
              <w:rPr>
                <w:rFonts w:ascii="Times New Roman" w:eastAsia="Times New Roman" w:hAnsi="Times New Roman" w:cs="Times New Roman"/>
                <w:sz w:val="22"/>
                <w:szCs w:val="22"/>
              </w:rPr>
              <w:t>administrative</w:t>
            </w:r>
            <w:proofErr w:type="gramEnd"/>
            <w:r>
              <w:rPr>
                <w:rFonts w:ascii="Times New Roman" w:eastAsia="Times New Roman" w:hAnsi="Times New Roman" w:cs="Times New Roman"/>
                <w:sz w:val="22"/>
                <w:szCs w:val="22"/>
              </w:rPr>
              <w:t xml:space="preserve"> or criminal) arising from an investigation in relation to SEA, or left employment pending investigation and refused to cooperate in such an investigation.</w:t>
            </w:r>
          </w:p>
          <w:p w14:paraId="00000143" w14:textId="77777777" w:rsidR="003353B2" w:rsidRDefault="003353B2">
            <w:pPr>
              <w:rPr>
                <w:rFonts w:ascii="Times New Roman" w:eastAsia="Times New Roman" w:hAnsi="Times New Roman" w:cs="Times New Roman"/>
                <w:sz w:val="22"/>
                <w:szCs w:val="22"/>
              </w:rPr>
            </w:pPr>
          </w:p>
          <w:p w14:paraId="00000144" w14:textId="77777777" w:rsidR="003353B2" w:rsidRDefault="0006186C">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Yes  </w:t>
            </w:r>
            <w:r>
              <w:rPr>
                <w:rFonts w:ascii="Arial Unicode MS" w:eastAsia="Arial Unicode MS" w:hAnsi="Arial Unicode MS" w:cs="Arial Unicode MS"/>
                <w:sz w:val="22"/>
                <w:szCs w:val="22"/>
              </w:rPr>
              <w:t>☐</w:t>
            </w:r>
            <w:proofErr w:type="gramEnd"/>
            <w:r>
              <w:rPr>
                <w:rFonts w:ascii="Times New Roman" w:eastAsia="Times New Roman" w:hAnsi="Times New Roman" w:cs="Times New Roman"/>
                <w:sz w:val="22"/>
                <w:szCs w:val="22"/>
              </w:rPr>
              <w:t xml:space="preserve">           No  </w:t>
            </w:r>
            <w:r>
              <w:rPr>
                <w:rFonts w:ascii="Arial Unicode MS" w:eastAsia="Arial Unicode MS" w:hAnsi="Arial Unicode MS" w:cs="Arial Unicode MS"/>
                <w:sz w:val="22"/>
                <w:szCs w:val="22"/>
              </w:rPr>
              <w:t>☐</w:t>
            </w:r>
          </w:p>
          <w:p w14:paraId="00000145" w14:textId="77777777" w:rsidR="003353B2" w:rsidRDefault="003353B2">
            <w:pPr>
              <w:rPr>
                <w:rFonts w:ascii="Times New Roman" w:eastAsia="Times New Roman" w:hAnsi="Times New Roman" w:cs="Times New Roman"/>
                <w:sz w:val="22"/>
                <w:szCs w:val="22"/>
              </w:rPr>
            </w:pPr>
          </w:p>
          <w:p w14:paraId="00000146"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00000147" w14:textId="77777777" w:rsidR="003353B2" w:rsidRDefault="0006186C">
            <w:pPr>
              <w:numPr>
                <w:ilvl w:val="0"/>
                <w:numId w:val="8"/>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t>Reference check template including check for sexual misconduct (including reference from previous employers and self-declaration)</w:t>
            </w:r>
          </w:p>
          <w:p w14:paraId="00000148" w14:textId="77777777" w:rsidR="003353B2" w:rsidRDefault="0006186C">
            <w:pPr>
              <w:numPr>
                <w:ilvl w:val="0"/>
                <w:numId w:val="8"/>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t>Recruitment procedures</w:t>
            </w:r>
          </w:p>
          <w:p w14:paraId="00000149" w14:textId="77777777" w:rsidR="003353B2" w:rsidRDefault="0006186C">
            <w:pPr>
              <w:numPr>
                <w:ilvl w:val="0"/>
                <w:numId w:val="8"/>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t>Other (please specify):</w:t>
            </w:r>
          </w:p>
        </w:tc>
      </w:tr>
      <w:tr w:rsidR="003353B2" w14:paraId="71D47F0C"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4A"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4B" w14:textId="77777777" w:rsidR="003353B2" w:rsidRDefault="0006186C">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holds mandatory trainings (online or in-person) for all IP employees and associated personnel</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xml:space="preserve"> (herein “personnel”) on PSEA and relevant procedures. The training should, at a minimum include: </w:t>
            </w:r>
          </w:p>
          <w:p w14:paraId="0000014C" w14:textId="77777777" w:rsidR="003353B2" w:rsidRDefault="0006186C">
            <w:pPr>
              <w:widowControl w:val="0"/>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definition of SEA (that is aligned with the </w:t>
            </w:r>
            <w:hyperlink r:id="rId12">
              <w:r>
                <w:rPr>
                  <w:rFonts w:ascii="Times New Roman" w:eastAsia="Times New Roman" w:hAnsi="Times New Roman" w:cs="Times New Roman"/>
                  <w:sz w:val="22"/>
                  <w:szCs w:val="22"/>
                </w:rPr>
                <w:t>UN's definition</w:t>
              </w:r>
            </w:hyperlink>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w:t>
            </w:r>
          </w:p>
          <w:p w14:paraId="0000014D" w14:textId="77777777" w:rsidR="003353B2" w:rsidRDefault="0006186C">
            <w:pPr>
              <w:widowControl w:val="0"/>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explanation on prohibition of SEA; and </w:t>
            </w:r>
          </w:p>
          <w:p w14:paraId="0000014E" w14:textId="77777777" w:rsidR="003353B2" w:rsidRDefault="0006186C">
            <w:pPr>
              <w:widowControl w:val="0"/>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actions that personnel are required to take (</w:t>
            </w:r>
            <w:proofErr w:type="gramStart"/>
            <w:r>
              <w:rPr>
                <w:rFonts w:ascii="Times New Roman" w:eastAsia="Times New Roman" w:hAnsi="Times New Roman" w:cs="Times New Roman"/>
                <w:sz w:val="22"/>
                <w:szCs w:val="22"/>
              </w:rPr>
              <w:t>i.e.</w:t>
            </w:r>
            <w:proofErr w:type="gramEnd"/>
            <w:r>
              <w:rPr>
                <w:rFonts w:ascii="Times New Roman" w:eastAsia="Times New Roman" w:hAnsi="Times New Roman" w:cs="Times New Roman"/>
                <w:sz w:val="22"/>
                <w:szCs w:val="22"/>
              </w:rPr>
              <w:t xml:space="preserve"> prompt reporting of allegations and referral of victims).</w:t>
            </w:r>
          </w:p>
          <w:p w14:paraId="0000014F" w14:textId="77777777" w:rsidR="003353B2" w:rsidRDefault="003353B2">
            <w:pPr>
              <w:widowControl w:val="0"/>
              <w:rPr>
                <w:rFonts w:ascii="Times New Roman" w:eastAsia="Times New Roman" w:hAnsi="Times New Roman" w:cs="Times New Roman"/>
                <w:sz w:val="22"/>
                <w:szCs w:val="22"/>
              </w:rPr>
            </w:pPr>
          </w:p>
          <w:p w14:paraId="00000150" w14:textId="77777777" w:rsidR="003353B2" w:rsidRDefault="0006186C">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Yes  </w:t>
            </w:r>
            <w:r>
              <w:rPr>
                <w:rFonts w:ascii="Arial Unicode MS" w:eastAsia="Arial Unicode MS" w:hAnsi="Arial Unicode MS" w:cs="Arial Unicode MS"/>
                <w:sz w:val="22"/>
                <w:szCs w:val="22"/>
              </w:rPr>
              <w:t>☐</w:t>
            </w:r>
            <w:proofErr w:type="gramEnd"/>
            <w:r>
              <w:rPr>
                <w:rFonts w:ascii="Times New Roman" w:eastAsia="Times New Roman" w:hAnsi="Times New Roman" w:cs="Times New Roman"/>
                <w:sz w:val="22"/>
                <w:szCs w:val="22"/>
              </w:rPr>
              <w:t xml:space="preserve">           No  </w:t>
            </w:r>
            <w:r>
              <w:rPr>
                <w:rFonts w:ascii="Arial Unicode MS" w:eastAsia="Arial Unicode MS" w:hAnsi="Arial Unicode MS" w:cs="Arial Unicode MS"/>
                <w:sz w:val="22"/>
                <w:szCs w:val="22"/>
              </w:rPr>
              <w:t>☐</w:t>
            </w:r>
          </w:p>
          <w:p w14:paraId="00000151" w14:textId="77777777" w:rsidR="003353B2" w:rsidRDefault="003353B2">
            <w:pPr>
              <w:rPr>
                <w:rFonts w:ascii="Times New Roman" w:eastAsia="Times New Roman" w:hAnsi="Times New Roman" w:cs="Times New Roman"/>
                <w:sz w:val="22"/>
                <w:szCs w:val="22"/>
              </w:rPr>
            </w:pPr>
          </w:p>
          <w:p w14:paraId="00000152"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00000153" w14:textId="77777777" w:rsidR="003353B2" w:rsidRDefault="0006186C">
            <w:pPr>
              <w:numPr>
                <w:ilvl w:val="0"/>
                <w:numId w:val="10"/>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lastRenderedPageBreak/>
              <w:t>Training package</w:t>
            </w:r>
          </w:p>
          <w:p w14:paraId="00000154" w14:textId="77777777" w:rsidR="003353B2" w:rsidRDefault="0006186C">
            <w:pPr>
              <w:numPr>
                <w:ilvl w:val="0"/>
                <w:numId w:val="10"/>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t>Attendance sheets</w:t>
            </w:r>
          </w:p>
          <w:p w14:paraId="00000155" w14:textId="77777777" w:rsidR="003353B2" w:rsidRDefault="0006186C">
            <w:pPr>
              <w:numPr>
                <w:ilvl w:val="0"/>
                <w:numId w:val="10"/>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t>Training certificates</w:t>
            </w:r>
          </w:p>
          <w:p w14:paraId="00000156" w14:textId="77777777" w:rsidR="003353B2" w:rsidRDefault="0006186C">
            <w:pPr>
              <w:numPr>
                <w:ilvl w:val="0"/>
                <w:numId w:val="10"/>
              </w:numPr>
              <w:pBdr>
                <w:top w:val="nil"/>
                <w:left w:val="nil"/>
                <w:bottom w:val="nil"/>
                <w:right w:val="nil"/>
                <w:between w:val="nil"/>
              </w:pBdr>
              <w:ind w:left="360"/>
              <w:rPr>
                <w:color w:val="000000"/>
              </w:rPr>
            </w:pPr>
            <w:r>
              <w:rPr>
                <w:rFonts w:ascii="Times New Roman" w:eastAsia="Times New Roman" w:hAnsi="Times New Roman" w:cs="Times New Roman"/>
                <w:color w:val="404040"/>
                <w:sz w:val="22"/>
                <w:szCs w:val="22"/>
              </w:rPr>
              <w:t>Other (please specify):</w:t>
            </w:r>
          </w:p>
        </w:tc>
      </w:tr>
      <w:tr w:rsidR="003353B2" w14:paraId="001AF6B9"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57"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G.5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58"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mechanisms and procedures for personnel, recipients of assistance and communities, including children, to report SEA allegations that comply with core standards for reporting (</w:t>
            </w:r>
            <w:proofErr w:type="gramStart"/>
            <w:r>
              <w:rPr>
                <w:rFonts w:ascii="Times New Roman" w:eastAsia="Times New Roman" w:hAnsi="Times New Roman" w:cs="Times New Roman"/>
                <w:sz w:val="22"/>
                <w:szCs w:val="22"/>
              </w:rPr>
              <w:t>i.e.</w:t>
            </w:r>
            <w:proofErr w:type="gramEnd"/>
            <w:r>
              <w:rPr>
                <w:rFonts w:ascii="Times New Roman" w:eastAsia="Times New Roman" w:hAnsi="Times New Roman" w:cs="Times New Roman"/>
                <w:sz w:val="22"/>
                <w:szCs w:val="22"/>
              </w:rPr>
              <w:t xml:space="preserve"> safety, confidentiality, transparency, accessibility).</w:t>
            </w:r>
          </w:p>
          <w:p w14:paraId="00000159" w14:textId="77777777" w:rsidR="003353B2" w:rsidRDefault="003353B2">
            <w:pPr>
              <w:rPr>
                <w:rFonts w:ascii="Times New Roman" w:eastAsia="Times New Roman" w:hAnsi="Times New Roman" w:cs="Times New Roman"/>
                <w:sz w:val="22"/>
                <w:szCs w:val="22"/>
              </w:rPr>
            </w:pPr>
          </w:p>
          <w:p w14:paraId="0000015A" w14:textId="77777777" w:rsidR="003353B2" w:rsidRDefault="0006186C">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Yes  </w:t>
            </w:r>
            <w:r>
              <w:rPr>
                <w:rFonts w:ascii="Arial Unicode MS" w:eastAsia="Arial Unicode MS" w:hAnsi="Arial Unicode MS" w:cs="Arial Unicode MS"/>
                <w:sz w:val="22"/>
                <w:szCs w:val="22"/>
              </w:rPr>
              <w:t>☐</w:t>
            </w:r>
            <w:proofErr w:type="gramEnd"/>
            <w:r>
              <w:rPr>
                <w:rFonts w:ascii="Times New Roman" w:eastAsia="Times New Roman" w:hAnsi="Times New Roman" w:cs="Times New Roman"/>
                <w:sz w:val="22"/>
                <w:szCs w:val="22"/>
              </w:rPr>
              <w:t xml:space="preserve">           No  </w:t>
            </w:r>
            <w:r>
              <w:rPr>
                <w:rFonts w:ascii="Arial Unicode MS" w:eastAsia="Arial Unicode MS" w:hAnsi="Arial Unicode MS" w:cs="Arial Unicode MS"/>
                <w:sz w:val="22"/>
                <w:szCs w:val="22"/>
              </w:rPr>
              <w:t>☐</w:t>
            </w:r>
          </w:p>
          <w:p w14:paraId="0000015B" w14:textId="77777777" w:rsidR="003353B2" w:rsidRDefault="003353B2">
            <w:pPr>
              <w:rPr>
                <w:rFonts w:ascii="Times New Roman" w:eastAsia="Times New Roman" w:hAnsi="Times New Roman" w:cs="Times New Roman"/>
                <w:sz w:val="22"/>
                <w:szCs w:val="22"/>
              </w:rPr>
            </w:pPr>
          </w:p>
          <w:p w14:paraId="0000015C"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0000015D" w14:textId="77777777" w:rsidR="003353B2" w:rsidRDefault="0006186C">
            <w:pPr>
              <w:numPr>
                <w:ilvl w:val="0"/>
                <w:numId w:val="11"/>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t>Internal Complaints and Feedback Mechanism</w:t>
            </w:r>
          </w:p>
          <w:p w14:paraId="0000015E" w14:textId="77777777" w:rsidR="003353B2" w:rsidRDefault="0006186C">
            <w:pPr>
              <w:numPr>
                <w:ilvl w:val="0"/>
                <w:numId w:val="11"/>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t>Participation in joint reporting mechanisms</w:t>
            </w:r>
          </w:p>
          <w:p w14:paraId="0000015F" w14:textId="77777777" w:rsidR="003353B2" w:rsidRDefault="0006186C">
            <w:pPr>
              <w:numPr>
                <w:ilvl w:val="0"/>
                <w:numId w:val="11"/>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t>Communication materials</w:t>
            </w:r>
          </w:p>
          <w:p w14:paraId="00000160" w14:textId="77777777" w:rsidR="003353B2" w:rsidRDefault="0006186C">
            <w:pPr>
              <w:numPr>
                <w:ilvl w:val="0"/>
                <w:numId w:val="11"/>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t>PSEA awareness-raising plan</w:t>
            </w:r>
          </w:p>
          <w:p w14:paraId="00000161" w14:textId="77777777" w:rsidR="003353B2" w:rsidRDefault="0006186C">
            <w:pPr>
              <w:numPr>
                <w:ilvl w:val="0"/>
                <w:numId w:val="11"/>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t>Description of reporting mechanism</w:t>
            </w:r>
          </w:p>
          <w:p w14:paraId="00000162" w14:textId="77777777" w:rsidR="003353B2" w:rsidRDefault="0006186C">
            <w:pPr>
              <w:numPr>
                <w:ilvl w:val="0"/>
                <w:numId w:val="11"/>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t>Whistle-blower policy</w:t>
            </w:r>
          </w:p>
          <w:p w14:paraId="00000163" w14:textId="77777777" w:rsidR="003353B2" w:rsidRDefault="0006186C">
            <w:pPr>
              <w:numPr>
                <w:ilvl w:val="0"/>
                <w:numId w:val="11"/>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t>Other (please specify):</w:t>
            </w:r>
          </w:p>
          <w:p w14:paraId="00000164" w14:textId="77777777" w:rsidR="003353B2" w:rsidRDefault="003353B2">
            <w:pPr>
              <w:rPr>
                <w:rFonts w:ascii="Times New Roman" w:eastAsia="Times New Roman" w:hAnsi="Times New Roman" w:cs="Times New Roman"/>
                <w:sz w:val="22"/>
                <w:szCs w:val="22"/>
              </w:rPr>
            </w:pPr>
          </w:p>
        </w:tc>
      </w:tr>
      <w:tr w:rsidR="003353B2" w14:paraId="2577BCC0"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65"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66" w14:textId="77777777" w:rsidR="003353B2" w:rsidRDefault="0006186C">
            <w:pPr>
              <w:rPr>
                <w:rFonts w:ascii="Times New Roman" w:eastAsia="Times New Roman" w:hAnsi="Times New Roman" w:cs="Times New Roman"/>
                <w:sz w:val="22"/>
                <w:szCs w:val="22"/>
              </w:rPr>
            </w:pPr>
            <w:bookmarkStart w:id="3" w:name="_2et92p0" w:colFirst="0" w:colLast="0"/>
            <w:bookmarkEnd w:id="3"/>
            <w:r>
              <w:rPr>
                <w:rFonts w:ascii="Times New Roman" w:eastAsia="Times New Roman" w:hAnsi="Times New Roman" w:cs="Times New Roman"/>
                <w:sz w:val="22"/>
                <w:szCs w:val="22"/>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14:paraId="00000167" w14:textId="77777777" w:rsidR="003353B2" w:rsidRDefault="003353B2">
            <w:pPr>
              <w:rPr>
                <w:rFonts w:ascii="Times New Roman" w:eastAsia="Times New Roman" w:hAnsi="Times New Roman" w:cs="Times New Roman"/>
                <w:sz w:val="22"/>
                <w:szCs w:val="22"/>
              </w:rPr>
            </w:pPr>
          </w:p>
          <w:p w14:paraId="00000168" w14:textId="77777777" w:rsidR="003353B2" w:rsidRDefault="0006186C">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Yes  </w:t>
            </w:r>
            <w:r>
              <w:rPr>
                <w:rFonts w:ascii="Arial Unicode MS" w:eastAsia="Arial Unicode MS" w:hAnsi="Arial Unicode MS" w:cs="Arial Unicode MS"/>
                <w:sz w:val="22"/>
                <w:szCs w:val="22"/>
              </w:rPr>
              <w:t>☐</w:t>
            </w:r>
            <w:proofErr w:type="gramEnd"/>
            <w:r>
              <w:rPr>
                <w:rFonts w:ascii="Times New Roman" w:eastAsia="Times New Roman" w:hAnsi="Times New Roman" w:cs="Times New Roman"/>
                <w:sz w:val="22"/>
                <w:szCs w:val="22"/>
              </w:rPr>
              <w:t xml:space="preserve">           No  </w:t>
            </w:r>
            <w:r>
              <w:rPr>
                <w:rFonts w:ascii="Arial Unicode MS" w:eastAsia="Arial Unicode MS" w:hAnsi="Arial Unicode MS" w:cs="Arial Unicode MS"/>
                <w:sz w:val="22"/>
                <w:szCs w:val="22"/>
              </w:rPr>
              <w:t>☐</w:t>
            </w:r>
          </w:p>
          <w:p w14:paraId="00000169"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0000016A" w14:textId="77777777" w:rsidR="003353B2" w:rsidRDefault="0006186C">
            <w:pPr>
              <w:numPr>
                <w:ilvl w:val="0"/>
                <w:numId w:val="12"/>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t>Internal or Interagency referral pathway</w:t>
            </w:r>
          </w:p>
          <w:p w14:paraId="0000016B" w14:textId="77777777" w:rsidR="003353B2" w:rsidRDefault="0006186C">
            <w:pPr>
              <w:numPr>
                <w:ilvl w:val="0"/>
                <w:numId w:val="12"/>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t>List of Available service providers</w:t>
            </w:r>
          </w:p>
          <w:p w14:paraId="0000016C" w14:textId="77777777" w:rsidR="003353B2" w:rsidRDefault="0006186C">
            <w:pPr>
              <w:numPr>
                <w:ilvl w:val="0"/>
                <w:numId w:val="12"/>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t>Description of referral or Standard Operation Procedure (SOP)</w:t>
            </w:r>
          </w:p>
          <w:p w14:paraId="0000016D" w14:textId="77777777" w:rsidR="003353B2" w:rsidRDefault="0006186C">
            <w:pPr>
              <w:numPr>
                <w:ilvl w:val="0"/>
                <w:numId w:val="12"/>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t>Referral form for survivors of GBV/SEA</w:t>
            </w:r>
          </w:p>
          <w:p w14:paraId="0000016E" w14:textId="77777777" w:rsidR="003353B2" w:rsidRDefault="0006186C">
            <w:pPr>
              <w:numPr>
                <w:ilvl w:val="0"/>
                <w:numId w:val="12"/>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t>Guidelines on victim assistance and/or training on GBV and GBV case management principles</w:t>
            </w:r>
          </w:p>
          <w:p w14:paraId="0000016F" w14:textId="77777777" w:rsidR="003353B2" w:rsidRDefault="0006186C">
            <w:pPr>
              <w:numPr>
                <w:ilvl w:val="0"/>
                <w:numId w:val="12"/>
              </w:numPr>
              <w:pBdr>
                <w:top w:val="nil"/>
                <w:left w:val="nil"/>
                <w:bottom w:val="nil"/>
                <w:right w:val="nil"/>
                <w:between w:val="nil"/>
              </w:pBdr>
              <w:ind w:left="360"/>
              <w:rPr>
                <w:color w:val="404040"/>
              </w:rPr>
            </w:pPr>
            <w:r>
              <w:rPr>
                <w:rFonts w:ascii="Times New Roman" w:eastAsia="Times New Roman" w:hAnsi="Times New Roman" w:cs="Times New Roman"/>
                <w:color w:val="404040"/>
                <w:sz w:val="22"/>
                <w:szCs w:val="22"/>
              </w:rPr>
              <w:t>Other (please specify):</w:t>
            </w:r>
          </w:p>
          <w:p w14:paraId="00000170" w14:textId="77777777" w:rsidR="003353B2" w:rsidRDefault="003353B2">
            <w:pPr>
              <w:pBdr>
                <w:top w:val="nil"/>
                <w:left w:val="nil"/>
                <w:bottom w:val="nil"/>
                <w:right w:val="nil"/>
                <w:between w:val="nil"/>
              </w:pBdr>
              <w:ind w:left="360"/>
              <w:rPr>
                <w:rFonts w:ascii="Times New Roman" w:eastAsia="Times New Roman" w:hAnsi="Times New Roman" w:cs="Times New Roman"/>
                <w:color w:val="404040"/>
                <w:sz w:val="22"/>
                <w:szCs w:val="22"/>
              </w:rPr>
            </w:pPr>
          </w:p>
        </w:tc>
      </w:tr>
      <w:tr w:rsidR="003353B2" w14:paraId="7D90C54C"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71"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72" w14:textId="77777777" w:rsidR="003353B2" w:rsidRDefault="0006186C">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Your  organization</w:t>
            </w:r>
            <w:proofErr w:type="gramEnd"/>
            <w:r>
              <w:rPr>
                <w:rFonts w:ascii="Times New Roman" w:eastAsia="Times New Roman" w:hAnsi="Times New Roman" w:cs="Times New Roman"/>
                <w:sz w:val="22"/>
                <w:szCs w:val="22"/>
              </w:rPr>
              <w:t xml:space="preserve"> has a process for investigation of allegations of SEA and can provide evidence. This may include a referral system for investigations where in-house capacity does not exist.</w:t>
            </w:r>
          </w:p>
          <w:p w14:paraId="00000173" w14:textId="77777777" w:rsidR="003353B2" w:rsidRDefault="003353B2">
            <w:pPr>
              <w:rPr>
                <w:rFonts w:ascii="Times New Roman" w:eastAsia="Times New Roman" w:hAnsi="Times New Roman" w:cs="Times New Roman"/>
                <w:sz w:val="22"/>
                <w:szCs w:val="22"/>
              </w:rPr>
            </w:pPr>
          </w:p>
          <w:p w14:paraId="00000174" w14:textId="77777777" w:rsidR="003353B2" w:rsidRDefault="0006186C">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Yes  </w:t>
            </w:r>
            <w:r>
              <w:rPr>
                <w:rFonts w:ascii="Arial Unicode MS" w:eastAsia="Arial Unicode MS" w:hAnsi="Arial Unicode MS" w:cs="Arial Unicode MS"/>
                <w:sz w:val="22"/>
                <w:szCs w:val="22"/>
              </w:rPr>
              <w:t>☐</w:t>
            </w:r>
            <w:proofErr w:type="gramEnd"/>
            <w:r>
              <w:rPr>
                <w:rFonts w:ascii="Times New Roman" w:eastAsia="Times New Roman" w:hAnsi="Times New Roman" w:cs="Times New Roman"/>
                <w:sz w:val="22"/>
                <w:szCs w:val="22"/>
              </w:rPr>
              <w:t xml:space="preserve">           No  </w:t>
            </w:r>
            <w:r>
              <w:rPr>
                <w:rFonts w:ascii="Arial Unicode MS" w:eastAsia="Arial Unicode MS" w:hAnsi="Arial Unicode MS" w:cs="Arial Unicode MS"/>
                <w:sz w:val="22"/>
                <w:szCs w:val="22"/>
              </w:rPr>
              <w:t>☐</w:t>
            </w:r>
          </w:p>
          <w:p w14:paraId="00000175" w14:textId="77777777" w:rsidR="003353B2" w:rsidRDefault="003353B2">
            <w:pPr>
              <w:rPr>
                <w:rFonts w:ascii="Times New Roman" w:eastAsia="Times New Roman" w:hAnsi="Times New Roman" w:cs="Times New Roman"/>
                <w:sz w:val="22"/>
                <w:szCs w:val="22"/>
              </w:rPr>
            </w:pPr>
          </w:p>
          <w:p w14:paraId="00000176"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00000177" w14:textId="77777777" w:rsidR="003353B2" w:rsidRDefault="0006186C">
            <w:pPr>
              <w:numPr>
                <w:ilvl w:val="0"/>
                <w:numId w:val="17"/>
              </w:numPr>
              <w:ind w:left="360"/>
              <w:rPr>
                <w:color w:val="404040"/>
              </w:rPr>
            </w:pPr>
            <w:r>
              <w:rPr>
                <w:rFonts w:ascii="Times New Roman" w:eastAsia="Times New Roman" w:hAnsi="Times New Roman" w:cs="Times New Roman"/>
                <w:color w:val="404040"/>
                <w:sz w:val="22"/>
                <w:szCs w:val="22"/>
              </w:rPr>
              <w:t>Written process for review of SEA allegations </w:t>
            </w:r>
          </w:p>
          <w:p w14:paraId="00000178" w14:textId="77777777" w:rsidR="003353B2" w:rsidRDefault="0006186C">
            <w:pPr>
              <w:numPr>
                <w:ilvl w:val="0"/>
                <w:numId w:val="17"/>
              </w:numPr>
              <w:ind w:left="360"/>
              <w:rPr>
                <w:color w:val="404040"/>
              </w:rPr>
            </w:pPr>
            <w:r>
              <w:rPr>
                <w:rFonts w:ascii="Times New Roman" w:eastAsia="Times New Roman" w:hAnsi="Times New Roman" w:cs="Times New Roman"/>
                <w:color w:val="404040"/>
                <w:sz w:val="22"/>
                <w:szCs w:val="22"/>
              </w:rPr>
              <w:t>Dedicated resources for investigation(s) and/or commitment of partner for support</w:t>
            </w:r>
          </w:p>
          <w:p w14:paraId="00000179" w14:textId="77777777" w:rsidR="003353B2" w:rsidRDefault="0006186C">
            <w:pPr>
              <w:numPr>
                <w:ilvl w:val="0"/>
                <w:numId w:val="17"/>
              </w:numPr>
              <w:ind w:left="360"/>
              <w:rPr>
                <w:color w:val="404040"/>
              </w:rPr>
            </w:pPr>
            <w:r>
              <w:rPr>
                <w:rFonts w:ascii="Times New Roman" w:eastAsia="Times New Roman" w:hAnsi="Times New Roman" w:cs="Times New Roman"/>
                <w:color w:val="404040"/>
                <w:sz w:val="22"/>
                <w:szCs w:val="22"/>
              </w:rPr>
              <w:t>PSEA investigation policy/procedures </w:t>
            </w:r>
          </w:p>
          <w:p w14:paraId="0000017A" w14:textId="77777777" w:rsidR="003353B2" w:rsidRDefault="0006186C">
            <w:pPr>
              <w:numPr>
                <w:ilvl w:val="0"/>
                <w:numId w:val="17"/>
              </w:numPr>
              <w:ind w:left="360"/>
              <w:rPr>
                <w:color w:val="404040"/>
              </w:rPr>
            </w:pPr>
            <w:r>
              <w:rPr>
                <w:rFonts w:ascii="Times New Roman" w:eastAsia="Times New Roman" w:hAnsi="Times New Roman" w:cs="Times New Roman"/>
                <w:color w:val="404040"/>
                <w:sz w:val="22"/>
                <w:szCs w:val="22"/>
              </w:rPr>
              <w:t>Contract with professional investigative service</w:t>
            </w:r>
          </w:p>
          <w:p w14:paraId="0000017B" w14:textId="77777777" w:rsidR="003353B2" w:rsidRDefault="0006186C">
            <w:pPr>
              <w:numPr>
                <w:ilvl w:val="0"/>
                <w:numId w:val="17"/>
              </w:numPr>
              <w:ind w:left="360"/>
              <w:rPr>
                <w:color w:val="404040"/>
              </w:rPr>
            </w:pPr>
            <w:r>
              <w:rPr>
                <w:rFonts w:ascii="Times New Roman" w:eastAsia="Times New Roman" w:hAnsi="Times New Roman" w:cs="Times New Roman"/>
                <w:color w:val="404040"/>
                <w:sz w:val="22"/>
                <w:szCs w:val="22"/>
              </w:rPr>
              <w:t>Other (please specify):</w:t>
            </w:r>
          </w:p>
          <w:p w14:paraId="0000017C" w14:textId="77777777" w:rsidR="003353B2" w:rsidRDefault="003353B2">
            <w:pPr>
              <w:rPr>
                <w:rFonts w:ascii="Times New Roman" w:eastAsia="Times New Roman" w:hAnsi="Times New Roman" w:cs="Times New Roman"/>
                <w:sz w:val="22"/>
                <w:szCs w:val="22"/>
              </w:rPr>
            </w:pPr>
          </w:p>
        </w:tc>
      </w:tr>
      <w:tr w:rsidR="003353B2" w14:paraId="35EE0200"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000017D" w14:textId="77777777" w:rsidR="003353B2" w:rsidRDefault="0006186C">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lastRenderedPageBreak/>
              <w:t>G.8  Corrective</w:t>
            </w:r>
            <w:proofErr w:type="gramEnd"/>
            <w:r>
              <w:rPr>
                <w:rFonts w:ascii="Times New Roman" w:eastAsia="Times New Roman" w:hAnsi="Times New Roman" w:cs="Times New Roman"/>
                <w:sz w:val="22"/>
                <w:szCs w:val="22"/>
              </w:rPr>
              <w:t xml:space="preser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000017E" w14:textId="77777777" w:rsidR="003353B2" w:rsidRDefault="0006186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organization has taken appropriate corrective action in response to SEA allegations, if any. </w:t>
            </w:r>
          </w:p>
          <w:p w14:paraId="0000017F" w14:textId="77777777" w:rsidR="003353B2" w:rsidRDefault="003353B2">
            <w:pPr>
              <w:jc w:val="both"/>
              <w:rPr>
                <w:rFonts w:ascii="Times New Roman" w:eastAsia="Times New Roman" w:hAnsi="Times New Roman" w:cs="Times New Roman"/>
                <w:sz w:val="22"/>
                <w:szCs w:val="22"/>
              </w:rPr>
            </w:pPr>
          </w:p>
          <w:p w14:paraId="00000180" w14:textId="77777777" w:rsidR="003353B2" w:rsidRDefault="0006186C">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Yes  </w:t>
            </w:r>
            <w:r>
              <w:rPr>
                <w:rFonts w:ascii="Arial Unicode MS" w:eastAsia="Arial Unicode MS" w:hAnsi="Arial Unicode MS" w:cs="Arial Unicode MS"/>
                <w:sz w:val="22"/>
                <w:szCs w:val="22"/>
              </w:rPr>
              <w:t>☐</w:t>
            </w:r>
            <w:proofErr w:type="gramEnd"/>
            <w:r>
              <w:rPr>
                <w:rFonts w:ascii="Times New Roman" w:eastAsia="Times New Roman" w:hAnsi="Times New Roman" w:cs="Times New Roman"/>
                <w:sz w:val="22"/>
                <w:szCs w:val="22"/>
              </w:rPr>
              <w:t xml:space="preserve">           No  </w:t>
            </w:r>
            <w:r>
              <w:rPr>
                <w:rFonts w:ascii="Arial Unicode MS" w:eastAsia="Arial Unicode MS" w:hAnsi="Arial Unicode MS" w:cs="Arial Unicode MS"/>
                <w:sz w:val="22"/>
                <w:szCs w:val="22"/>
              </w:rPr>
              <w:t>☐</w:t>
            </w:r>
            <w:r>
              <w:rPr>
                <w:rFonts w:ascii="Times New Roman" w:eastAsia="Times New Roman" w:hAnsi="Times New Roman" w:cs="Times New Roman"/>
                <w:sz w:val="22"/>
                <w:szCs w:val="22"/>
              </w:rPr>
              <w:t xml:space="preserve">        N/A </w:t>
            </w:r>
            <w:r>
              <w:rPr>
                <w:rFonts w:ascii="Arial Unicode MS" w:eastAsia="Arial Unicode MS" w:hAnsi="Arial Unicode MS" w:cs="Arial Unicode MS"/>
                <w:sz w:val="22"/>
                <w:szCs w:val="22"/>
              </w:rPr>
              <w:t>☐</w:t>
            </w:r>
          </w:p>
          <w:p w14:paraId="00000181" w14:textId="77777777" w:rsidR="003353B2" w:rsidRDefault="003353B2">
            <w:pPr>
              <w:rPr>
                <w:rFonts w:ascii="Times New Roman" w:eastAsia="Times New Roman" w:hAnsi="Times New Roman" w:cs="Times New Roman"/>
                <w:sz w:val="22"/>
                <w:szCs w:val="22"/>
              </w:rPr>
            </w:pPr>
          </w:p>
          <w:p w14:paraId="00000182" w14:textId="77777777" w:rsidR="003353B2" w:rsidRDefault="0006186C">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00000183" w14:textId="77777777" w:rsidR="003353B2" w:rsidRDefault="0006186C">
            <w:pPr>
              <w:numPr>
                <w:ilvl w:val="0"/>
                <w:numId w:val="18"/>
              </w:numPr>
              <w:ind w:left="360"/>
              <w:rPr>
                <w:color w:val="404040"/>
              </w:rPr>
            </w:pPr>
            <w:r>
              <w:rPr>
                <w:rFonts w:ascii="Times New Roman" w:eastAsia="Times New Roman" w:hAnsi="Times New Roman" w:cs="Times New Roman"/>
                <w:color w:val="404040"/>
                <w:sz w:val="22"/>
                <w:szCs w:val="22"/>
              </w:rPr>
              <w:t>Evidence of implementation of corrective measures identified by the UN partner entity, including capacity strengthening of staff.</w:t>
            </w:r>
          </w:p>
          <w:p w14:paraId="00000184" w14:textId="77777777" w:rsidR="003353B2" w:rsidRDefault="0006186C">
            <w:pPr>
              <w:numPr>
                <w:ilvl w:val="0"/>
                <w:numId w:val="18"/>
              </w:numPr>
              <w:ind w:left="360"/>
              <w:rPr>
                <w:color w:val="404040"/>
              </w:rPr>
            </w:pPr>
            <w:r>
              <w:rPr>
                <w:rFonts w:ascii="Times New Roman" w:eastAsia="Times New Roman" w:hAnsi="Times New Roman" w:cs="Times New Roman"/>
                <w:color w:val="404040"/>
                <w:sz w:val="22"/>
                <w:szCs w:val="22"/>
              </w:rPr>
              <w:t xml:space="preserve">Specific measures to identify and reduce risks of SEA in </w:t>
            </w:r>
            <w:proofErr w:type="spellStart"/>
            <w:r>
              <w:rPr>
                <w:rFonts w:ascii="Times New Roman" w:eastAsia="Times New Roman" w:hAnsi="Times New Roman" w:cs="Times New Roman"/>
                <w:color w:val="404040"/>
                <w:sz w:val="22"/>
                <w:szCs w:val="22"/>
              </w:rPr>
              <w:t>programme</w:t>
            </w:r>
            <w:proofErr w:type="spellEnd"/>
            <w:r>
              <w:rPr>
                <w:rFonts w:ascii="Times New Roman" w:eastAsia="Times New Roman" w:hAnsi="Times New Roman" w:cs="Times New Roman"/>
                <w:color w:val="404040"/>
                <w:sz w:val="22"/>
                <w:szCs w:val="22"/>
              </w:rPr>
              <w:t xml:space="preserve"> delivery.</w:t>
            </w:r>
          </w:p>
          <w:p w14:paraId="00000185" w14:textId="77777777" w:rsidR="003353B2" w:rsidRDefault="0006186C">
            <w:pPr>
              <w:numPr>
                <w:ilvl w:val="0"/>
                <w:numId w:val="18"/>
              </w:numPr>
              <w:ind w:left="360"/>
              <w:rPr>
                <w:color w:val="404040"/>
              </w:rPr>
            </w:pPr>
            <w:r>
              <w:rPr>
                <w:rFonts w:ascii="Times New Roman" w:eastAsia="Times New Roman" w:hAnsi="Times New Roman" w:cs="Times New Roman"/>
                <w:color w:val="404040"/>
                <w:sz w:val="22"/>
                <w:szCs w:val="22"/>
              </w:rPr>
              <w:t>Other ((please specify):</w:t>
            </w:r>
          </w:p>
          <w:p w14:paraId="00000186" w14:textId="77777777" w:rsidR="003353B2" w:rsidRDefault="003353B2">
            <w:pPr>
              <w:rPr>
                <w:rFonts w:ascii="Times New Roman" w:eastAsia="Times New Roman" w:hAnsi="Times New Roman" w:cs="Times New Roman"/>
                <w:sz w:val="22"/>
                <w:szCs w:val="22"/>
              </w:rPr>
            </w:pPr>
          </w:p>
        </w:tc>
      </w:tr>
    </w:tbl>
    <w:p w14:paraId="00000187" w14:textId="77777777" w:rsidR="003353B2" w:rsidRDefault="003353B2">
      <w:pPr>
        <w:rPr>
          <w:rFonts w:ascii="Times New Roman" w:eastAsia="Times New Roman" w:hAnsi="Times New Roman" w:cs="Times New Roman"/>
          <w:sz w:val="22"/>
          <w:szCs w:val="22"/>
        </w:rPr>
      </w:pPr>
    </w:p>
    <w:sectPr w:rsidR="003353B2">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C2024" w14:textId="77777777" w:rsidR="001E0B60" w:rsidRDefault="001E0B60">
      <w:r>
        <w:separator/>
      </w:r>
    </w:p>
  </w:endnote>
  <w:endnote w:type="continuationSeparator" w:id="0">
    <w:p w14:paraId="2D946148" w14:textId="77777777" w:rsidR="001E0B60" w:rsidRDefault="001E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C" w14:textId="77777777" w:rsidR="003353B2" w:rsidRDefault="003353B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E" w14:textId="76A66042" w:rsidR="003353B2" w:rsidRDefault="0006186C">
    <w:pPr>
      <w:tabs>
        <w:tab w:val="center" w:pos="4680"/>
        <w:tab w:val="right" w:pos="9360"/>
      </w:tabs>
      <w:spacing w:after="708"/>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D21CB5">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D" w14:textId="77777777" w:rsidR="003353B2" w:rsidRDefault="003353B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209C" w14:textId="77777777" w:rsidR="001E0B60" w:rsidRDefault="001E0B60">
      <w:r>
        <w:separator/>
      </w:r>
    </w:p>
  </w:footnote>
  <w:footnote w:type="continuationSeparator" w:id="0">
    <w:p w14:paraId="4261079B" w14:textId="77777777" w:rsidR="001E0B60" w:rsidRDefault="001E0B60">
      <w:r>
        <w:continuationSeparator/>
      </w:r>
    </w:p>
  </w:footnote>
  <w:footnote w:id="1">
    <w:p w14:paraId="00000188" w14:textId="77777777" w:rsidR="003353B2" w:rsidRDefault="0006186C">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A" w14:textId="77777777" w:rsidR="003353B2" w:rsidRDefault="003353B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9" w14:textId="77777777" w:rsidR="003353B2" w:rsidRDefault="003353B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B" w14:textId="77777777" w:rsidR="003353B2" w:rsidRDefault="003353B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C78"/>
    <w:multiLevelType w:val="multilevel"/>
    <w:tmpl w:val="D3666D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33B0407"/>
    <w:multiLevelType w:val="multilevel"/>
    <w:tmpl w:val="46AE1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6904BA"/>
    <w:multiLevelType w:val="multilevel"/>
    <w:tmpl w:val="0CA8DF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FE05447"/>
    <w:multiLevelType w:val="multilevel"/>
    <w:tmpl w:val="D11009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34470CC"/>
    <w:multiLevelType w:val="multilevel"/>
    <w:tmpl w:val="0E064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38D6115"/>
    <w:multiLevelType w:val="multilevel"/>
    <w:tmpl w:val="73B67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7EE5E17"/>
    <w:multiLevelType w:val="multilevel"/>
    <w:tmpl w:val="B372AA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BDC2F95"/>
    <w:multiLevelType w:val="multilevel"/>
    <w:tmpl w:val="324845C2"/>
    <w:lvl w:ilvl="0">
      <w:start w:val="1"/>
      <w:numFmt w:val="decimal"/>
      <w:lvlText w:val="%1."/>
      <w:lvlJc w:val="left"/>
      <w:pPr>
        <w:ind w:left="360" w:firstLine="360"/>
      </w:pPr>
      <w:rPr>
        <w:rFonts w:ascii="Times New Roman" w:eastAsia="Times New Roman" w:hAnsi="Times New Roman" w:cs="Times New Roman"/>
        <w:b w:val="0"/>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8" w15:restartNumberingAfterBreak="0">
    <w:nsid w:val="3C9A1602"/>
    <w:multiLevelType w:val="multilevel"/>
    <w:tmpl w:val="00A03C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DC72D67"/>
    <w:multiLevelType w:val="multilevel"/>
    <w:tmpl w:val="E8E66C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85B1109"/>
    <w:multiLevelType w:val="multilevel"/>
    <w:tmpl w:val="5290F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150E81"/>
    <w:multiLevelType w:val="multilevel"/>
    <w:tmpl w:val="3FDA19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1586B9C"/>
    <w:multiLevelType w:val="multilevel"/>
    <w:tmpl w:val="392CA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0171B2C"/>
    <w:multiLevelType w:val="multilevel"/>
    <w:tmpl w:val="234202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62E3C88"/>
    <w:multiLevelType w:val="multilevel"/>
    <w:tmpl w:val="B96E628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D0059A"/>
    <w:multiLevelType w:val="multilevel"/>
    <w:tmpl w:val="3F6C7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94260AC"/>
    <w:multiLevelType w:val="multilevel"/>
    <w:tmpl w:val="D8B2B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A2C6611"/>
    <w:multiLevelType w:val="multilevel"/>
    <w:tmpl w:val="B24A34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96145A4"/>
    <w:multiLevelType w:val="multilevel"/>
    <w:tmpl w:val="CE6485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4"/>
  </w:num>
  <w:num w:numId="2">
    <w:abstractNumId w:val="5"/>
  </w:num>
  <w:num w:numId="3">
    <w:abstractNumId w:val="4"/>
  </w:num>
  <w:num w:numId="4">
    <w:abstractNumId w:val="1"/>
  </w:num>
  <w:num w:numId="5">
    <w:abstractNumId w:val="9"/>
  </w:num>
  <w:num w:numId="6">
    <w:abstractNumId w:val="15"/>
  </w:num>
  <w:num w:numId="7">
    <w:abstractNumId w:val="0"/>
  </w:num>
  <w:num w:numId="8">
    <w:abstractNumId w:val="3"/>
  </w:num>
  <w:num w:numId="9">
    <w:abstractNumId w:val="16"/>
  </w:num>
  <w:num w:numId="10">
    <w:abstractNumId w:val="2"/>
  </w:num>
  <w:num w:numId="11">
    <w:abstractNumId w:val="17"/>
  </w:num>
  <w:num w:numId="12">
    <w:abstractNumId w:val="11"/>
  </w:num>
  <w:num w:numId="13">
    <w:abstractNumId w:val="6"/>
  </w:num>
  <w:num w:numId="14">
    <w:abstractNumId w:val="8"/>
  </w:num>
  <w:num w:numId="15">
    <w:abstractNumId w:val="7"/>
  </w:num>
  <w:num w:numId="16">
    <w:abstractNumId w:val="10"/>
  </w:num>
  <w:num w:numId="17">
    <w:abstractNumId w:val="13"/>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3B2"/>
    <w:rsid w:val="00002996"/>
    <w:rsid w:val="00024CB4"/>
    <w:rsid w:val="0006186C"/>
    <w:rsid w:val="00145FC3"/>
    <w:rsid w:val="00161CE1"/>
    <w:rsid w:val="001E0B60"/>
    <w:rsid w:val="002B3006"/>
    <w:rsid w:val="00327BEB"/>
    <w:rsid w:val="003353B2"/>
    <w:rsid w:val="004301BC"/>
    <w:rsid w:val="00536762"/>
    <w:rsid w:val="00693A68"/>
    <w:rsid w:val="006E58DC"/>
    <w:rsid w:val="00921B2E"/>
    <w:rsid w:val="00AD7067"/>
    <w:rsid w:val="00D04369"/>
    <w:rsid w:val="00D21CB5"/>
    <w:rsid w:val="00DF5A6A"/>
    <w:rsid w:val="00E94E2D"/>
    <w:rsid w:val="00EC08FD"/>
    <w:rsid w:val="00ED47ED"/>
    <w:rsid w:val="00F221EF"/>
    <w:rsid w:val="00F525AF"/>
    <w:rsid w:val="00F771C3"/>
    <w:rsid w:val="00F87F75"/>
    <w:rsid w:val="00FA4A1A"/>
    <w:rsid w:val="00FD2A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43A9A"/>
  <w15:docId w15:val="{0087ABC6-F834-4972-B27D-E368FE96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02996"/>
    <w:rPr>
      <w:color w:val="0000FF" w:themeColor="hyperlink"/>
      <w:u w:val="single"/>
    </w:rPr>
  </w:style>
  <w:style w:type="character" w:styleId="UnresolvedMention">
    <w:name w:val="Unresolved Mention"/>
    <w:basedOn w:val="DefaultParagraphFont"/>
    <w:uiPriority w:val="99"/>
    <w:semiHidden/>
    <w:unhideWhenUsed/>
    <w:rsid w:val="00002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dan@unfp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z.tender@unfpa.org" TargetMode="External"/><Relationship Id="rId12" Type="http://schemas.openxmlformats.org/officeDocument/2006/relationships/hyperlink" Target="https://undocs.org/ST/SGB/2003/13"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partnerportal.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ozambique.unfp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fpa.org/sites/default/files/admin-resource/Working_with_UNFPA_Key_information_for_IP_on_PSEA_Assessment_Nov2020.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3710</Words>
  <Characters>21150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Kyungbin Yoon</cp:lastModifiedBy>
  <cp:revision>2</cp:revision>
  <dcterms:created xsi:type="dcterms:W3CDTF">2021-08-24T08:54:00Z</dcterms:created>
  <dcterms:modified xsi:type="dcterms:W3CDTF">2021-08-24T08:54:00Z</dcterms:modified>
</cp:coreProperties>
</file>